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8E" w:rsidRDefault="0044298E" w:rsidP="0044298E">
      <w:pPr>
        <w:tabs>
          <w:tab w:val="num" w:pos="0"/>
        </w:tabs>
        <w:jc w:val="center"/>
        <w:rPr>
          <w:rFonts w:ascii="Arial" w:hAnsi="Arial" w:cs="Arial"/>
          <w:b/>
          <w:bCs/>
          <w:iCs/>
        </w:rPr>
      </w:pPr>
    </w:p>
    <w:p w:rsidR="0044298E" w:rsidRPr="0044298E" w:rsidRDefault="0044298E" w:rsidP="0044298E">
      <w:pPr>
        <w:tabs>
          <w:tab w:val="num" w:pos="0"/>
        </w:tabs>
        <w:jc w:val="center"/>
        <w:rPr>
          <w:rFonts w:ascii="Arial" w:hAnsi="Arial" w:cs="Arial"/>
          <w:b/>
          <w:bCs/>
          <w:iCs/>
        </w:rPr>
      </w:pPr>
      <w:r w:rsidRPr="0044298E">
        <w:rPr>
          <w:rFonts w:ascii="Arial" w:hAnsi="Arial" w:cs="Arial"/>
          <w:b/>
          <w:bCs/>
          <w:iCs/>
        </w:rPr>
        <w:t xml:space="preserve">Tabela nr 1 –  Zestawienie parametrów technicznych i wyposażenia oferowanego przedmiotu zamówienia do wypełnienia przez Wykonawcę (zestawienie jako przedmiotowy środek dowodowy składane jest przez Wykonawcę razem z ofertą)                                                                                                                                                                             </w:t>
      </w:r>
    </w:p>
    <w:p w:rsidR="0044298E" w:rsidRPr="0044298E" w:rsidRDefault="0044298E" w:rsidP="0044298E">
      <w:pPr>
        <w:jc w:val="center"/>
        <w:rPr>
          <w:rFonts w:ascii="Arial" w:hAnsi="Arial" w:cs="Arial"/>
          <w:b/>
          <w:bCs/>
          <w:iCs/>
        </w:rPr>
      </w:pPr>
      <w:r w:rsidRPr="0044298E">
        <w:rPr>
          <w:rFonts w:ascii="Arial" w:hAnsi="Arial" w:cs="Arial"/>
          <w:b/>
          <w:bCs/>
          <w:iCs/>
        </w:rPr>
        <w:t>Wykonawca wypełnia prawą stronę tabeli. W przypadku, gdy Wykonawca w którejkolwiek z pozycji wpisze słowa „nie spełnia” lub zaoferuje niższe wartości oferta zostanie odrzucona, gdyż jej treść jest niezgodna z warunkami zamówienia (art. 226 ust 1 pkt 5 ustawy PZP )</w:t>
      </w:r>
    </w:p>
    <w:p w:rsidR="0044298E" w:rsidRDefault="0044298E" w:rsidP="008209D8">
      <w:pPr>
        <w:jc w:val="center"/>
        <w:rPr>
          <w:rFonts w:ascii="Arial" w:hAnsi="Arial" w:cs="Arial"/>
          <w:b/>
          <w:bCs/>
          <w:iCs/>
        </w:rPr>
      </w:pPr>
    </w:p>
    <w:p w:rsidR="0044298E" w:rsidRDefault="0044298E" w:rsidP="008209D8">
      <w:pPr>
        <w:jc w:val="center"/>
        <w:rPr>
          <w:rFonts w:ascii="Arial" w:hAnsi="Arial" w:cs="Arial"/>
          <w:b/>
          <w:bCs/>
          <w:iCs/>
        </w:rPr>
      </w:pPr>
    </w:p>
    <w:p w:rsidR="00850D58" w:rsidRPr="008604B2" w:rsidRDefault="00850D58" w:rsidP="008209D8">
      <w:pPr>
        <w:jc w:val="center"/>
        <w:rPr>
          <w:rFonts w:ascii="Arial" w:hAnsi="Arial" w:cs="Arial"/>
          <w:b/>
        </w:rPr>
      </w:pPr>
      <w:r w:rsidRPr="008604B2">
        <w:rPr>
          <w:rFonts w:ascii="Arial" w:hAnsi="Arial" w:cs="Arial"/>
          <w:b/>
          <w:bCs/>
          <w:iCs/>
        </w:rPr>
        <w:t>OPIS PRZEDMIOTU ZAMÓWIENIA</w:t>
      </w:r>
    </w:p>
    <w:p w:rsidR="00850D58" w:rsidRPr="008604B2" w:rsidRDefault="004306D5" w:rsidP="008209D8">
      <w:pPr>
        <w:jc w:val="center"/>
        <w:rPr>
          <w:rFonts w:ascii="Arial" w:hAnsi="Arial" w:cs="Arial"/>
          <w:b/>
        </w:rPr>
      </w:pPr>
      <w:r w:rsidRPr="008604B2">
        <w:rPr>
          <w:rFonts w:ascii="Arial" w:hAnsi="Arial" w:cs="Arial"/>
          <w:b/>
          <w:bCs/>
          <w:iCs/>
        </w:rPr>
        <w:t>szczegółowy</w:t>
      </w:r>
      <w:r w:rsidR="00850D58" w:rsidRPr="008604B2">
        <w:rPr>
          <w:rFonts w:ascii="Arial" w:hAnsi="Arial" w:cs="Arial"/>
          <w:b/>
          <w:bCs/>
          <w:iCs/>
        </w:rPr>
        <w:t xml:space="preserve"> opis przedmiotu zamówienia</w:t>
      </w:r>
      <w:r w:rsidR="00F857FB" w:rsidRPr="008604B2">
        <w:rPr>
          <w:rFonts w:ascii="Arial" w:hAnsi="Arial" w:cs="Arial"/>
          <w:b/>
          <w:bCs/>
          <w:iCs/>
        </w:rPr>
        <w:t>:</w:t>
      </w:r>
    </w:p>
    <w:p w:rsidR="00D15EC3" w:rsidRPr="008604B2" w:rsidRDefault="002E247D" w:rsidP="008209D8">
      <w:pPr>
        <w:jc w:val="center"/>
        <w:rPr>
          <w:rFonts w:ascii="Arial" w:hAnsi="Arial" w:cs="Arial"/>
          <w:b/>
          <w:sz w:val="21"/>
          <w:szCs w:val="21"/>
        </w:rPr>
      </w:pPr>
      <w:r w:rsidRPr="008604B2">
        <w:rPr>
          <w:rFonts w:ascii="Arial" w:hAnsi="Arial" w:cs="Arial"/>
          <w:b/>
          <w:sz w:val="21"/>
          <w:szCs w:val="21"/>
        </w:rPr>
        <w:t>w</w:t>
      </w:r>
      <w:r w:rsidR="008209D8" w:rsidRPr="008604B2">
        <w:rPr>
          <w:rFonts w:ascii="Arial" w:hAnsi="Arial" w:cs="Arial"/>
          <w:b/>
          <w:sz w:val="21"/>
          <w:szCs w:val="21"/>
        </w:rPr>
        <w:t>ymagania dla średniego samochodu ratowniczo-gaśniczego z napędem 4x4</w:t>
      </w:r>
      <w:r w:rsidRPr="008604B2">
        <w:rPr>
          <w:rFonts w:ascii="Arial" w:hAnsi="Arial" w:cs="Arial"/>
          <w:b/>
          <w:sz w:val="21"/>
          <w:szCs w:val="21"/>
        </w:rPr>
        <w:br/>
      </w:r>
      <w:r w:rsidR="00CE72DD" w:rsidRPr="008604B2">
        <w:rPr>
          <w:rFonts w:ascii="Arial" w:hAnsi="Arial" w:cs="Arial"/>
          <w:b/>
          <w:sz w:val="21"/>
          <w:szCs w:val="21"/>
        </w:rPr>
        <w:t>oraz sprzętu</w:t>
      </w:r>
      <w:r w:rsidR="00336B9D" w:rsidRPr="008604B2">
        <w:rPr>
          <w:rFonts w:ascii="Arial" w:hAnsi="Arial" w:cs="Arial"/>
          <w:b/>
          <w:sz w:val="21"/>
          <w:szCs w:val="21"/>
        </w:rPr>
        <w:t xml:space="preserve"> specjalistycznego</w:t>
      </w:r>
    </w:p>
    <w:tbl>
      <w:tblPr>
        <w:tblStyle w:val="Tabela-Siatka"/>
        <w:tblW w:w="5000" w:type="pct"/>
        <w:tblLayout w:type="fixed"/>
        <w:tblLook w:val="04A0" w:firstRow="1" w:lastRow="0" w:firstColumn="1" w:lastColumn="0" w:noHBand="0" w:noVBand="1"/>
      </w:tblPr>
      <w:tblGrid>
        <w:gridCol w:w="780"/>
        <w:gridCol w:w="7408"/>
        <w:gridCol w:w="6032"/>
      </w:tblGrid>
      <w:tr w:rsidR="008604B2" w:rsidRPr="008604B2" w:rsidTr="00F44FE5">
        <w:trPr>
          <w:tblHeader/>
        </w:trPr>
        <w:tc>
          <w:tcPr>
            <w:tcW w:w="780" w:type="dxa"/>
            <w:tcBorders>
              <w:top w:val="single" w:sz="12" w:space="0" w:color="auto"/>
              <w:left w:val="single" w:sz="12" w:space="0" w:color="auto"/>
            </w:tcBorders>
            <w:shd w:val="clear" w:color="auto" w:fill="F2F2F2" w:themeFill="background1" w:themeFillShade="F2"/>
            <w:vAlign w:val="center"/>
          </w:tcPr>
          <w:p w:rsidR="008209D8" w:rsidRPr="008604B2" w:rsidRDefault="008209D8" w:rsidP="0057609E">
            <w:pPr>
              <w:jc w:val="center"/>
              <w:rPr>
                <w:rFonts w:ascii="Arial" w:hAnsi="Arial" w:cs="Arial"/>
                <w:b/>
              </w:rPr>
            </w:pPr>
            <w:r w:rsidRPr="008604B2">
              <w:rPr>
                <w:rFonts w:ascii="Arial" w:hAnsi="Arial" w:cs="Arial"/>
                <w:b/>
              </w:rPr>
              <w:t>Lp.</w:t>
            </w:r>
          </w:p>
        </w:tc>
        <w:tc>
          <w:tcPr>
            <w:tcW w:w="7408" w:type="dxa"/>
            <w:tcBorders>
              <w:top w:val="single" w:sz="12" w:space="0" w:color="auto"/>
            </w:tcBorders>
            <w:shd w:val="clear" w:color="auto" w:fill="F2F2F2" w:themeFill="background1" w:themeFillShade="F2"/>
            <w:vAlign w:val="center"/>
          </w:tcPr>
          <w:p w:rsidR="008209D8" w:rsidRPr="008604B2" w:rsidRDefault="008209D8" w:rsidP="0057609E">
            <w:pPr>
              <w:jc w:val="center"/>
              <w:rPr>
                <w:rFonts w:ascii="Arial" w:hAnsi="Arial" w:cs="Arial"/>
                <w:b/>
              </w:rPr>
            </w:pPr>
            <w:r w:rsidRPr="008604B2">
              <w:rPr>
                <w:rFonts w:ascii="Arial" w:hAnsi="Arial" w:cs="Arial"/>
                <w:b/>
              </w:rPr>
              <w:t>Minimalne wymagania techniczno użytkowe</w:t>
            </w:r>
          </w:p>
        </w:tc>
        <w:tc>
          <w:tcPr>
            <w:tcW w:w="6032" w:type="dxa"/>
            <w:tcBorders>
              <w:top w:val="single" w:sz="12" w:space="0" w:color="auto"/>
              <w:right w:val="single" w:sz="12" w:space="0" w:color="auto"/>
            </w:tcBorders>
            <w:shd w:val="clear" w:color="auto" w:fill="F2F2F2" w:themeFill="background1" w:themeFillShade="F2"/>
            <w:vAlign w:val="center"/>
          </w:tcPr>
          <w:p w:rsidR="008209D8" w:rsidRPr="008604B2" w:rsidRDefault="008209D8" w:rsidP="0057609E">
            <w:pPr>
              <w:jc w:val="center"/>
              <w:rPr>
                <w:rFonts w:ascii="Arial" w:hAnsi="Arial" w:cs="Arial"/>
                <w:b/>
              </w:rPr>
            </w:pPr>
            <w:r w:rsidRPr="008604B2">
              <w:rPr>
                <w:rFonts w:ascii="Arial" w:hAnsi="Arial" w:cs="Arial"/>
                <w:b/>
              </w:rPr>
              <w:t>Wartość parametru oferowanego (wypełnia oferent, wpisać parametr, rozwiązanie techniczne, lub spełnia/nie spełnia)</w:t>
            </w:r>
          </w:p>
        </w:tc>
      </w:tr>
      <w:tr w:rsidR="008604B2" w:rsidRPr="008604B2" w:rsidTr="00F44FE5">
        <w:trPr>
          <w:tblHeader/>
        </w:trPr>
        <w:tc>
          <w:tcPr>
            <w:tcW w:w="780" w:type="dxa"/>
            <w:tcBorders>
              <w:left w:val="single" w:sz="12" w:space="0" w:color="auto"/>
              <w:bottom w:val="single" w:sz="12" w:space="0" w:color="auto"/>
            </w:tcBorders>
            <w:shd w:val="clear" w:color="auto" w:fill="F2F2F2" w:themeFill="background1" w:themeFillShade="F2"/>
            <w:vAlign w:val="center"/>
          </w:tcPr>
          <w:p w:rsidR="008209D8" w:rsidRPr="008604B2" w:rsidRDefault="008209D8" w:rsidP="0057609E">
            <w:pPr>
              <w:jc w:val="center"/>
              <w:rPr>
                <w:rFonts w:ascii="Arial" w:hAnsi="Arial" w:cs="Arial"/>
                <w:b/>
              </w:rPr>
            </w:pPr>
            <w:r w:rsidRPr="008604B2">
              <w:rPr>
                <w:rFonts w:ascii="Arial" w:hAnsi="Arial" w:cs="Arial"/>
                <w:b/>
              </w:rPr>
              <w:t>1</w:t>
            </w:r>
          </w:p>
        </w:tc>
        <w:tc>
          <w:tcPr>
            <w:tcW w:w="7408" w:type="dxa"/>
            <w:tcBorders>
              <w:bottom w:val="single" w:sz="12" w:space="0" w:color="auto"/>
            </w:tcBorders>
            <w:shd w:val="clear" w:color="auto" w:fill="F2F2F2" w:themeFill="background1" w:themeFillShade="F2"/>
            <w:vAlign w:val="center"/>
          </w:tcPr>
          <w:p w:rsidR="008209D8" w:rsidRPr="008604B2" w:rsidRDefault="008209D8" w:rsidP="0057609E">
            <w:pPr>
              <w:jc w:val="center"/>
              <w:rPr>
                <w:rFonts w:ascii="Arial" w:hAnsi="Arial" w:cs="Arial"/>
                <w:b/>
              </w:rPr>
            </w:pPr>
            <w:r w:rsidRPr="008604B2">
              <w:rPr>
                <w:rFonts w:ascii="Arial" w:hAnsi="Arial" w:cs="Arial"/>
                <w:b/>
              </w:rPr>
              <w:t>2</w:t>
            </w:r>
          </w:p>
        </w:tc>
        <w:tc>
          <w:tcPr>
            <w:tcW w:w="6032" w:type="dxa"/>
            <w:tcBorders>
              <w:bottom w:val="single" w:sz="12" w:space="0" w:color="auto"/>
              <w:right w:val="single" w:sz="12" w:space="0" w:color="auto"/>
            </w:tcBorders>
            <w:shd w:val="clear" w:color="auto" w:fill="F2F2F2" w:themeFill="background1" w:themeFillShade="F2"/>
            <w:vAlign w:val="center"/>
          </w:tcPr>
          <w:p w:rsidR="008209D8" w:rsidRPr="008604B2" w:rsidRDefault="008209D8" w:rsidP="0057609E">
            <w:pPr>
              <w:jc w:val="center"/>
              <w:rPr>
                <w:rFonts w:ascii="Arial" w:hAnsi="Arial" w:cs="Arial"/>
                <w:b/>
              </w:rPr>
            </w:pPr>
            <w:r w:rsidRPr="008604B2">
              <w:rPr>
                <w:rFonts w:ascii="Arial" w:hAnsi="Arial" w:cs="Arial"/>
                <w:b/>
              </w:rPr>
              <w:t>3</w:t>
            </w:r>
          </w:p>
        </w:tc>
      </w:tr>
      <w:tr w:rsidR="008604B2" w:rsidRPr="008604B2" w:rsidTr="00F44FE5">
        <w:tc>
          <w:tcPr>
            <w:tcW w:w="780" w:type="dxa"/>
            <w:tcBorders>
              <w:top w:val="single" w:sz="12" w:space="0" w:color="auto"/>
              <w:left w:val="single" w:sz="12" w:space="0" w:color="auto"/>
            </w:tcBorders>
            <w:shd w:val="clear" w:color="auto" w:fill="808080" w:themeFill="background1" w:themeFillShade="80"/>
          </w:tcPr>
          <w:p w:rsidR="008209D8" w:rsidRPr="008604B2" w:rsidRDefault="008209D8">
            <w:pPr>
              <w:rPr>
                <w:rFonts w:asciiTheme="majorHAnsi" w:hAnsiTheme="majorHAnsi" w:cstheme="majorHAnsi"/>
                <w:b/>
              </w:rPr>
            </w:pPr>
            <w:r w:rsidRPr="008604B2">
              <w:rPr>
                <w:rFonts w:asciiTheme="majorHAnsi" w:hAnsiTheme="majorHAnsi" w:cstheme="majorHAnsi"/>
                <w:b/>
              </w:rPr>
              <w:t>1.</w:t>
            </w:r>
          </w:p>
        </w:tc>
        <w:tc>
          <w:tcPr>
            <w:tcW w:w="7408" w:type="dxa"/>
            <w:tcBorders>
              <w:top w:val="single" w:sz="12" w:space="0" w:color="auto"/>
            </w:tcBorders>
            <w:shd w:val="clear" w:color="auto" w:fill="808080" w:themeFill="background1" w:themeFillShade="80"/>
          </w:tcPr>
          <w:p w:rsidR="00376BCE" w:rsidRPr="008604B2" w:rsidRDefault="002E247D" w:rsidP="00D60A5F">
            <w:pPr>
              <w:jc w:val="both"/>
              <w:rPr>
                <w:rFonts w:ascii="Arial" w:hAnsi="Arial" w:cs="Arial"/>
                <w:b/>
                <w:sz w:val="24"/>
              </w:rPr>
            </w:pPr>
            <w:r w:rsidRPr="008604B2">
              <w:rPr>
                <w:rFonts w:ascii="Arial" w:hAnsi="Arial" w:cs="Arial"/>
                <w:b/>
                <w:sz w:val="24"/>
              </w:rPr>
              <w:t>Średni samochód ratowniczo – gaśniczy z napędem 4x4</w:t>
            </w:r>
            <w:r w:rsidR="009B443A" w:rsidRPr="008604B2">
              <w:rPr>
                <w:rFonts w:ascii="Arial" w:hAnsi="Arial" w:cs="Arial"/>
                <w:b/>
                <w:sz w:val="24"/>
              </w:rPr>
              <w:t xml:space="preserve"> ze sprzętem </w:t>
            </w:r>
          </w:p>
        </w:tc>
        <w:tc>
          <w:tcPr>
            <w:tcW w:w="6032" w:type="dxa"/>
            <w:tcBorders>
              <w:top w:val="single" w:sz="12" w:space="0" w:color="auto"/>
              <w:right w:val="single" w:sz="12" w:space="0" w:color="auto"/>
            </w:tcBorders>
            <w:shd w:val="clear" w:color="auto" w:fill="808080" w:themeFill="background1" w:themeFillShade="80"/>
          </w:tcPr>
          <w:p w:rsidR="008209D8" w:rsidRPr="008604B2" w:rsidRDefault="008209D8">
            <w:pPr>
              <w:rPr>
                <w:rFonts w:ascii="Arial" w:hAnsi="Arial" w:cs="Arial"/>
                <w:b/>
                <w:sz w:val="24"/>
              </w:rPr>
            </w:pPr>
          </w:p>
        </w:tc>
      </w:tr>
      <w:tr w:rsidR="008604B2" w:rsidRPr="008604B2" w:rsidTr="00F44FE5">
        <w:tc>
          <w:tcPr>
            <w:tcW w:w="780" w:type="dxa"/>
            <w:tcBorders>
              <w:left w:val="single" w:sz="12" w:space="0" w:color="auto"/>
            </w:tcBorders>
            <w:shd w:val="clear" w:color="auto" w:fill="BFBFBF" w:themeFill="background1" w:themeFillShade="BF"/>
          </w:tcPr>
          <w:p w:rsidR="008209D8" w:rsidRPr="008604B2" w:rsidRDefault="002E247D">
            <w:pPr>
              <w:rPr>
                <w:rFonts w:asciiTheme="majorHAnsi" w:hAnsiTheme="majorHAnsi" w:cstheme="majorHAnsi"/>
                <w:b/>
              </w:rPr>
            </w:pPr>
            <w:r w:rsidRPr="008604B2">
              <w:rPr>
                <w:rFonts w:asciiTheme="majorHAnsi" w:hAnsiTheme="majorHAnsi" w:cstheme="majorHAnsi"/>
                <w:b/>
              </w:rPr>
              <w:t>1.1</w:t>
            </w:r>
          </w:p>
        </w:tc>
        <w:tc>
          <w:tcPr>
            <w:tcW w:w="7408" w:type="dxa"/>
            <w:shd w:val="clear" w:color="auto" w:fill="BFBFBF" w:themeFill="background1" w:themeFillShade="BF"/>
          </w:tcPr>
          <w:p w:rsidR="008209D8" w:rsidRPr="008604B2" w:rsidRDefault="001F0CDD">
            <w:pPr>
              <w:rPr>
                <w:rFonts w:ascii="Arial" w:hAnsi="Arial" w:cs="Arial"/>
                <w:b/>
              </w:rPr>
            </w:pPr>
            <w:r w:rsidRPr="008604B2">
              <w:rPr>
                <w:rFonts w:ascii="Arial" w:hAnsi="Arial" w:cs="Arial"/>
                <w:b/>
              </w:rPr>
              <w:t>Wymagania ogólne</w:t>
            </w:r>
          </w:p>
        </w:tc>
        <w:tc>
          <w:tcPr>
            <w:tcW w:w="6032" w:type="dxa"/>
            <w:tcBorders>
              <w:right w:val="single" w:sz="12" w:space="0" w:color="auto"/>
            </w:tcBorders>
            <w:shd w:val="clear" w:color="auto" w:fill="BFBFBF" w:themeFill="background1" w:themeFillShade="BF"/>
          </w:tcPr>
          <w:p w:rsidR="008209D8" w:rsidRPr="008604B2" w:rsidRDefault="008209D8">
            <w:pPr>
              <w:rPr>
                <w:rFonts w:ascii="Arial" w:hAnsi="Arial" w:cs="Arial"/>
                <w:b/>
              </w:rPr>
            </w:pP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1.1.1</w:t>
            </w:r>
          </w:p>
        </w:tc>
        <w:tc>
          <w:tcPr>
            <w:tcW w:w="7408" w:type="dxa"/>
            <w:shd w:val="clear" w:color="auto" w:fill="auto"/>
          </w:tcPr>
          <w:p w:rsidR="0044298E" w:rsidRPr="008604B2" w:rsidRDefault="0044298E" w:rsidP="00E9214F">
            <w:pPr>
              <w:jc w:val="both"/>
              <w:rPr>
                <w:rFonts w:ascii="Arial" w:hAnsi="Arial" w:cs="Arial"/>
                <w:b/>
                <w:szCs w:val="20"/>
              </w:rPr>
            </w:pPr>
            <w:r w:rsidRPr="008604B2">
              <w:rPr>
                <w:rFonts w:ascii="Arial" w:hAnsi="Arial" w:cs="Arial"/>
                <w:spacing w:val="-1"/>
                <w:sz w:val="18"/>
                <w:szCs w:val="18"/>
              </w:rPr>
              <w:t>Pojazd musi spe</w:t>
            </w:r>
            <w:r w:rsidRPr="008604B2">
              <w:rPr>
                <w:rFonts w:ascii="Arial" w:eastAsia="Times New Roman" w:hAnsi="Arial" w:cs="Arial"/>
                <w:spacing w:val="-1"/>
                <w:sz w:val="18"/>
                <w:szCs w:val="18"/>
              </w:rPr>
              <w:t xml:space="preserve">łniać wymagania polskich przepisów o ruchu drogowym, z uwzględnieniem wymagań dotyczących pojazdów uprzywilejowanych </w:t>
            </w:r>
            <w:r w:rsidRPr="008604B2">
              <w:rPr>
                <w:rFonts w:ascii="Arial" w:eastAsia="Times New Roman" w:hAnsi="Arial" w:cs="Arial"/>
                <w:sz w:val="18"/>
                <w:szCs w:val="18"/>
              </w:rPr>
              <w:t>zgodnie z ustawą z dnia 20 czerwca 1997 r. Prawo o ruchu drogowym (Dz. U. z  2017 r., poz. 128).</w:t>
            </w:r>
          </w:p>
        </w:tc>
        <w:tc>
          <w:tcPr>
            <w:tcW w:w="6032" w:type="dxa"/>
            <w:tcBorders>
              <w:right w:val="single" w:sz="12" w:space="0" w:color="auto"/>
            </w:tcBorders>
            <w:shd w:val="clear" w:color="auto" w:fill="auto"/>
          </w:tcPr>
          <w:p w:rsidR="0044298E" w:rsidRDefault="0044298E">
            <w:r w:rsidRPr="00356BA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1.1.2</w:t>
            </w:r>
          </w:p>
        </w:tc>
        <w:tc>
          <w:tcPr>
            <w:tcW w:w="7408" w:type="dxa"/>
            <w:shd w:val="clear" w:color="auto" w:fill="auto"/>
          </w:tcPr>
          <w:p w:rsidR="0044298E" w:rsidRPr="008604B2" w:rsidRDefault="0044298E" w:rsidP="00C94213">
            <w:pPr>
              <w:rPr>
                <w:rFonts w:ascii="Arial" w:hAnsi="Arial" w:cs="Arial"/>
                <w:b/>
                <w:szCs w:val="20"/>
              </w:rPr>
            </w:pPr>
            <w:r w:rsidRPr="008604B2">
              <w:rPr>
                <w:rFonts w:ascii="Arial" w:hAnsi="Arial" w:cs="Arial"/>
                <w:sz w:val="18"/>
                <w:szCs w:val="18"/>
              </w:rPr>
              <w:t>Pojazd musi spe</w:t>
            </w:r>
            <w:r w:rsidRPr="008604B2">
              <w:rPr>
                <w:rFonts w:ascii="Arial" w:eastAsia="Times New Roman" w:hAnsi="Arial" w:cs="Arial"/>
                <w:sz w:val="18"/>
                <w:szCs w:val="18"/>
              </w:rPr>
              <w:t>łniać wymagania Rozporządzenia Ministrów: Spraw Wewnętrznych, Obrony Narodowej, Finansów oraz Sprawiedliwości z dnia 17 października 2014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Biura Ochrony Rządu, kontroli skarbowej, Służby Celnej, Służby Więziennej i straży pożarnej (Dz. U. z 2017 r., poz. 450).</w:t>
            </w:r>
          </w:p>
        </w:tc>
        <w:tc>
          <w:tcPr>
            <w:tcW w:w="6032" w:type="dxa"/>
            <w:tcBorders>
              <w:right w:val="single" w:sz="12" w:space="0" w:color="auto"/>
            </w:tcBorders>
            <w:shd w:val="clear" w:color="auto" w:fill="auto"/>
          </w:tcPr>
          <w:p w:rsidR="0044298E" w:rsidRDefault="0044298E">
            <w:r w:rsidRPr="00356BA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1.1.3</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Pojazd musi spe</w:t>
            </w:r>
            <w:r w:rsidRPr="008604B2">
              <w:rPr>
                <w:rFonts w:ascii="Arial" w:eastAsia="Times New Roman" w:hAnsi="Arial" w:cs="Arial"/>
                <w:sz w:val="18"/>
                <w:szCs w:val="18"/>
              </w:rPr>
              <w:t xml:space="preserve">łniać wymagania rozporządzenia Ministra Spraw Wewnętrznych i Administracji z dnia 20 czerwca 2007 r. w sprawie wykazu wyrobów służących </w:t>
            </w:r>
            <w:r w:rsidRPr="008604B2">
              <w:rPr>
                <w:rFonts w:ascii="Arial" w:eastAsia="Times New Roman" w:hAnsi="Arial" w:cs="Arial"/>
                <w:sz w:val="18"/>
                <w:szCs w:val="18"/>
              </w:rPr>
              <w:lastRenderedPageBreak/>
              <w:t>zapewnieniu bezpieczeństwa publicznego lub ochronie zdrowia i życia oraz mienia, a także zasad wydawania dopuszczenia tych wyrobów do użytkowania (Dz. U. z 2007 r. Nr 143, poz. 1002, ze zmianami). Świadectwo dopuszczenia na pojazd ma obejmować także wyposażenie ratownicze zgodne z wymaganiami określonymi w dalszej części załącznika. Potwierdzeniem spełnienia ww. wymagań będzie dołączone najpóźniej w dniu odbioru aktualnego świadectwa dopuszczenia. Ponadto pojazd musi spełniać wymagania wyspecyfikowane w dalszej części załącznika.</w:t>
            </w:r>
          </w:p>
        </w:tc>
        <w:tc>
          <w:tcPr>
            <w:tcW w:w="6032" w:type="dxa"/>
            <w:tcBorders>
              <w:right w:val="single" w:sz="12" w:space="0" w:color="auto"/>
            </w:tcBorders>
            <w:shd w:val="clear" w:color="auto" w:fill="auto"/>
          </w:tcPr>
          <w:p w:rsidR="0044298E" w:rsidRDefault="0044298E">
            <w:r w:rsidRPr="00356BAF">
              <w:rPr>
                <w:rFonts w:cs="Tahoma"/>
                <w:b/>
              </w:rPr>
              <w:lastRenderedPageBreak/>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lastRenderedPageBreak/>
              <w:t>1.1.4</w:t>
            </w:r>
          </w:p>
        </w:tc>
        <w:tc>
          <w:tcPr>
            <w:tcW w:w="7408" w:type="dxa"/>
            <w:shd w:val="clear" w:color="auto" w:fill="auto"/>
          </w:tcPr>
          <w:p w:rsidR="0044298E" w:rsidRPr="008604B2" w:rsidRDefault="0044298E">
            <w:pPr>
              <w:rPr>
                <w:rFonts w:ascii="Arial" w:hAnsi="Arial" w:cs="Arial"/>
                <w:b/>
                <w:szCs w:val="20"/>
              </w:rPr>
            </w:pPr>
            <w:r w:rsidRPr="008604B2">
              <w:rPr>
                <w:rFonts w:ascii="Arial" w:eastAsia="Times New Roman" w:hAnsi="Arial" w:cs="Arial"/>
                <w:sz w:val="18"/>
                <w:szCs w:val="18"/>
              </w:rPr>
              <w:t>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ze zmianami). Potwierdzeniem spełnienia ww. wymagań będzie dołączenie do oferty aktualnego świadectwa dopuszczenia dla tego sprzętu.</w:t>
            </w:r>
          </w:p>
        </w:tc>
        <w:tc>
          <w:tcPr>
            <w:tcW w:w="6032" w:type="dxa"/>
            <w:tcBorders>
              <w:right w:val="single" w:sz="12" w:space="0" w:color="auto"/>
            </w:tcBorders>
            <w:shd w:val="clear" w:color="auto" w:fill="auto"/>
          </w:tcPr>
          <w:p w:rsidR="0044298E" w:rsidRDefault="0044298E">
            <w:r w:rsidRPr="00467BBC">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1.1.5</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Podwozie pojazdu musi posiada</w:t>
            </w:r>
            <w:r w:rsidRPr="008604B2">
              <w:rPr>
                <w:rFonts w:ascii="Arial" w:eastAsia="Times New Roman" w:hAnsi="Arial" w:cs="Arial"/>
                <w:sz w:val="18"/>
                <w:szCs w:val="18"/>
              </w:rPr>
              <w:t>ć świadectwo homologacji typu wydane przez właściwego ministra lub świadectwo zgodności WE COC potwierdzające deklarowane wartości rejestracyjne przez producenta pojazdu które należy przedłożyć najpóźniej w dniu odbioru przedmiot zamówienia.</w:t>
            </w:r>
          </w:p>
        </w:tc>
        <w:tc>
          <w:tcPr>
            <w:tcW w:w="6032" w:type="dxa"/>
            <w:tcBorders>
              <w:right w:val="single" w:sz="12" w:space="0" w:color="auto"/>
            </w:tcBorders>
            <w:shd w:val="clear" w:color="auto" w:fill="auto"/>
          </w:tcPr>
          <w:p w:rsidR="0044298E" w:rsidRDefault="0044298E">
            <w:r w:rsidRPr="00467BBC">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1.1.6</w:t>
            </w:r>
          </w:p>
        </w:tc>
        <w:tc>
          <w:tcPr>
            <w:tcW w:w="7408" w:type="dxa"/>
            <w:shd w:val="clear" w:color="auto" w:fill="auto"/>
          </w:tcPr>
          <w:p w:rsidR="0044298E" w:rsidRPr="008604B2" w:rsidRDefault="0044298E" w:rsidP="001D52BA">
            <w:pPr>
              <w:rPr>
                <w:rFonts w:ascii="Arial" w:hAnsi="Arial" w:cs="Arial"/>
                <w:b/>
                <w:szCs w:val="20"/>
              </w:rPr>
            </w:pPr>
            <w:r w:rsidRPr="008604B2">
              <w:rPr>
                <w:rFonts w:ascii="Arial" w:hAnsi="Arial" w:cs="Arial"/>
                <w:sz w:val="18"/>
                <w:szCs w:val="18"/>
              </w:rPr>
              <w:t>Pojazd musi by</w:t>
            </w:r>
            <w:r w:rsidRPr="008604B2">
              <w:rPr>
                <w:rFonts w:ascii="Arial" w:eastAsia="Times New Roman" w:hAnsi="Arial" w:cs="Arial"/>
                <w:sz w:val="18"/>
                <w:szCs w:val="18"/>
              </w:rPr>
              <w:t>ć oznakowany numerami operacyjnymi w oparciu o zarządzenie nr 8 Komendanta Głównego Państwowej Straży Pożarnej z dnia 10 kwietnia 2008 r. w sprawie gospodarki transportowej w jednostkach organizacyjnych Państwowej Straży Pożarnej (Dz. Urz. KG PSP Nr 1, poz. 8, zmienione zarządzeniem nr 13 Komendanta Głównego Państwowej Straży Pożarnej z dnia 27 grudnia 2012 r., zmieniającym zarządzenie w sprawie gospodarki transportowej w jednostkach organizacyjnych Państwowej Straży Pożarnej). Konkretne dane dotyczące oznaczenia zostaną przekazane w trakcie realizacji zamówienia.</w:t>
            </w:r>
          </w:p>
        </w:tc>
        <w:tc>
          <w:tcPr>
            <w:tcW w:w="6032" w:type="dxa"/>
            <w:tcBorders>
              <w:right w:val="single" w:sz="12" w:space="0" w:color="auto"/>
            </w:tcBorders>
            <w:shd w:val="clear" w:color="auto" w:fill="auto"/>
          </w:tcPr>
          <w:p w:rsidR="0044298E" w:rsidRDefault="0044298E">
            <w:r w:rsidRPr="00467BBC">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1.1.7</w:t>
            </w:r>
          </w:p>
        </w:tc>
        <w:tc>
          <w:tcPr>
            <w:tcW w:w="7408" w:type="dxa"/>
            <w:shd w:val="clear" w:color="auto" w:fill="auto"/>
          </w:tcPr>
          <w:p w:rsidR="0044298E" w:rsidRPr="008604B2" w:rsidRDefault="0044298E" w:rsidP="001F0CDD">
            <w:pPr>
              <w:rPr>
                <w:rFonts w:ascii="Arial" w:hAnsi="Arial" w:cs="Arial"/>
                <w:sz w:val="18"/>
                <w:szCs w:val="18"/>
              </w:rPr>
            </w:pPr>
            <w:r w:rsidRPr="008604B2">
              <w:rPr>
                <w:rFonts w:ascii="Arial" w:hAnsi="Arial" w:cs="Arial"/>
                <w:sz w:val="18"/>
                <w:szCs w:val="18"/>
              </w:rPr>
              <w:t>Pojazd musi posiadać oznakowanie odblaskowe konturowe (OOK) pełne zgodne z zapisami § 12 ust.1 pkt 17 rozporządzenia Ministra Infrastruktury z dnia 31 grudnia 2002 r w sprawie warunków technicznych pojazdów oraz ich niezbędnego wyposażenia.</w:t>
            </w:r>
          </w:p>
          <w:p w:rsidR="0044298E" w:rsidRPr="008604B2" w:rsidRDefault="0044298E" w:rsidP="001F0CDD">
            <w:pPr>
              <w:rPr>
                <w:rFonts w:ascii="Arial" w:hAnsi="Arial" w:cs="Arial"/>
                <w:b/>
                <w:szCs w:val="20"/>
              </w:rPr>
            </w:pPr>
            <w:r w:rsidRPr="008604B2">
              <w:rPr>
                <w:rFonts w:ascii="Arial" w:hAnsi="Arial" w:cs="Arial"/>
                <w:sz w:val="18"/>
                <w:szCs w:val="18"/>
              </w:rPr>
              <w:t>Oznakowanie wykonane z taśmy klasy C (tzn. z materiału odblaskowego do oznakowywania konturów i pasów) o szerokości min.50 mm oznakowanej znakiem homologacji międzynarodowej.</w:t>
            </w:r>
          </w:p>
        </w:tc>
        <w:tc>
          <w:tcPr>
            <w:tcW w:w="6032" w:type="dxa"/>
            <w:tcBorders>
              <w:right w:val="single" w:sz="12" w:space="0" w:color="auto"/>
            </w:tcBorders>
            <w:shd w:val="clear" w:color="auto" w:fill="auto"/>
          </w:tcPr>
          <w:p w:rsidR="0044298E" w:rsidRDefault="0044298E">
            <w:r w:rsidRPr="00467BBC">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1.1.8</w:t>
            </w:r>
          </w:p>
        </w:tc>
        <w:tc>
          <w:tcPr>
            <w:tcW w:w="7408" w:type="dxa"/>
            <w:shd w:val="clear" w:color="auto" w:fill="auto"/>
          </w:tcPr>
          <w:p w:rsidR="0044298E" w:rsidRPr="008604B2" w:rsidRDefault="0044298E">
            <w:pPr>
              <w:rPr>
                <w:rFonts w:ascii="Arial" w:eastAsia="Times New Roman" w:hAnsi="Arial" w:cs="Arial"/>
                <w:sz w:val="18"/>
                <w:szCs w:val="18"/>
              </w:rPr>
            </w:pPr>
            <w:r w:rsidRPr="008604B2">
              <w:rPr>
                <w:rFonts w:ascii="Arial" w:hAnsi="Arial" w:cs="Arial"/>
                <w:sz w:val="18"/>
                <w:szCs w:val="18"/>
              </w:rPr>
              <w:t>Klasa pojazdu (wg PN-EN 1846-1): M (</w:t>
            </w:r>
            <w:r w:rsidRPr="008604B2">
              <w:rPr>
                <w:rFonts w:ascii="Arial" w:eastAsia="Times New Roman" w:hAnsi="Arial" w:cs="Arial"/>
                <w:sz w:val="18"/>
                <w:szCs w:val="18"/>
              </w:rPr>
              <w:t xml:space="preserve">średnia), kategoria pojazdu: 2 (uterenowiony). Pojazd musi spełniać wymagania Polskiej Normy PN-EN 1846-2 </w:t>
            </w:r>
            <w:r w:rsidRPr="008604B2">
              <w:rPr>
                <w:rFonts w:ascii="Arial" w:eastAsia="Times New Roman" w:hAnsi="Arial" w:cs="Arial"/>
                <w:spacing w:val="-1"/>
                <w:sz w:val="18"/>
                <w:szCs w:val="18"/>
              </w:rPr>
              <w:t xml:space="preserve">Maksymalna masa rzeczywista samochodu gotowego do akcji ratowniczo - gaśniczej nie może przekroczyć 16000 kg. Dopuszczalna masa całkowita </w:t>
            </w:r>
            <w:r w:rsidRPr="008604B2">
              <w:rPr>
                <w:rFonts w:ascii="Arial" w:eastAsia="Times New Roman" w:hAnsi="Arial" w:cs="Arial"/>
                <w:sz w:val="18"/>
                <w:szCs w:val="18"/>
              </w:rPr>
              <w:t>pojazdu podana w świadectwie homologacji może przekroczyć 16000 kg.</w:t>
            </w:r>
          </w:p>
        </w:tc>
        <w:tc>
          <w:tcPr>
            <w:tcW w:w="6032" w:type="dxa"/>
            <w:tcBorders>
              <w:right w:val="single" w:sz="12" w:space="0" w:color="auto"/>
            </w:tcBorders>
            <w:shd w:val="clear" w:color="auto" w:fill="auto"/>
          </w:tcPr>
          <w:p w:rsidR="0044298E" w:rsidRDefault="0044298E">
            <w:r w:rsidRPr="00980B67">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lastRenderedPageBreak/>
              <w:t>1.1.9</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Zmiany adaptacyjne pojazdu, dotycz</w:t>
            </w:r>
            <w:r w:rsidRPr="008604B2">
              <w:rPr>
                <w:rFonts w:ascii="Arial" w:eastAsia="Times New Roman" w:hAnsi="Arial" w:cs="Arial"/>
                <w:sz w:val="18"/>
                <w:szCs w:val="18"/>
              </w:rPr>
              <w:t>ące montażu wyposażenia, nie mogą powodować utraty ani ograniczać uprawnień wynikających z fabrycznej gwarancji mechanicznej.</w:t>
            </w:r>
          </w:p>
        </w:tc>
        <w:tc>
          <w:tcPr>
            <w:tcW w:w="6032" w:type="dxa"/>
            <w:tcBorders>
              <w:right w:val="single" w:sz="12" w:space="0" w:color="auto"/>
            </w:tcBorders>
            <w:shd w:val="clear" w:color="auto" w:fill="auto"/>
          </w:tcPr>
          <w:p w:rsidR="0044298E" w:rsidRDefault="0044298E">
            <w:r w:rsidRPr="00980B67">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1.1.10</w:t>
            </w:r>
          </w:p>
        </w:tc>
        <w:tc>
          <w:tcPr>
            <w:tcW w:w="7408" w:type="dxa"/>
            <w:shd w:val="clear" w:color="auto" w:fill="auto"/>
          </w:tcPr>
          <w:p w:rsidR="0044298E" w:rsidRPr="008604B2" w:rsidRDefault="0044298E" w:rsidP="00D60A5F">
            <w:pPr>
              <w:rPr>
                <w:rFonts w:ascii="Arial" w:hAnsi="Arial" w:cs="Arial"/>
                <w:b/>
                <w:sz w:val="18"/>
                <w:szCs w:val="18"/>
              </w:rPr>
            </w:pPr>
            <w:r w:rsidRPr="008604B2">
              <w:rPr>
                <w:rFonts w:ascii="Arial" w:hAnsi="Arial" w:cs="Arial"/>
                <w:b/>
                <w:sz w:val="18"/>
                <w:szCs w:val="18"/>
              </w:rPr>
              <w:t>Wysokość maksymalna pojazdu nie może przekroczyć 3200 mm</w:t>
            </w:r>
          </w:p>
          <w:p w:rsidR="0044298E" w:rsidRPr="008604B2" w:rsidRDefault="0044298E" w:rsidP="00D60A5F">
            <w:pPr>
              <w:rPr>
                <w:rFonts w:ascii="Arial" w:hAnsi="Arial" w:cs="Arial"/>
                <w:b/>
                <w:sz w:val="18"/>
                <w:szCs w:val="18"/>
              </w:rPr>
            </w:pPr>
            <w:r w:rsidRPr="008604B2">
              <w:rPr>
                <w:rFonts w:ascii="Arial" w:hAnsi="Arial" w:cs="Arial"/>
                <w:b/>
                <w:sz w:val="18"/>
                <w:szCs w:val="18"/>
              </w:rPr>
              <w:t>Długość maksymalna  7700 mm, Prześwit pod osiami min. 340 mm</w:t>
            </w:r>
          </w:p>
        </w:tc>
        <w:tc>
          <w:tcPr>
            <w:tcW w:w="6032" w:type="dxa"/>
            <w:tcBorders>
              <w:right w:val="single" w:sz="12" w:space="0" w:color="auto"/>
            </w:tcBorders>
            <w:shd w:val="clear" w:color="auto" w:fill="auto"/>
          </w:tcPr>
          <w:p w:rsidR="0044298E" w:rsidRDefault="0044298E">
            <w:r w:rsidRPr="00980B67">
              <w:rPr>
                <w:rFonts w:cs="Tahoma"/>
                <w:b/>
              </w:rPr>
              <w:t>Spełnia/ nie spełnia</w:t>
            </w:r>
          </w:p>
        </w:tc>
      </w:tr>
      <w:tr w:rsidR="008604B2" w:rsidRPr="008604B2" w:rsidTr="00F44FE5">
        <w:tc>
          <w:tcPr>
            <w:tcW w:w="780" w:type="dxa"/>
            <w:tcBorders>
              <w:left w:val="single" w:sz="12" w:space="0" w:color="auto"/>
            </w:tcBorders>
            <w:shd w:val="clear" w:color="auto" w:fill="BFBFBF" w:themeFill="background1" w:themeFillShade="BF"/>
          </w:tcPr>
          <w:p w:rsidR="00CA6A7D" w:rsidRPr="008604B2" w:rsidRDefault="00DF37BA">
            <w:pPr>
              <w:rPr>
                <w:rFonts w:asciiTheme="majorHAnsi" w:hAnsiTheme="majorHAnsi" w:cstheme="majorHAnsi"/>
                <w:b/>
              </w:rPr>
            </w:pPr>
            <w:r w:rsidRPr="008604B2">
              <w:rPr>
                <w:rFonts w:asciiTheme="majorHAnsi" w:hAnsiTheme="majorHAnsi" w:cstheme="majorHAnsi"/>
                <w:b/>
              </w:rPr>
              <w:t>1.2</w:t>
            </w:r>
          </w:p>
        </w:tc>
        <w:tc>
          <w:tcPr>
            <w:tcW w:w="7408" w:type="dxa"/>
            <w:shd w:val="clear" w:color="auto" w:fill="BFBFBF" w:themeFill="background1" w:themeFillShade="BF"/>
          </w:tcPr>
          <w:p w:rsidR="00CA6A7D" w:rsidRPr="008604B2" w:rsidRDefault="001F0CDD">
            <w:pPr>
              <w:rPr>
                <w:rFonts w:ascii="Arial" w:hAnsi="Arial" w:cs="Arial"/>
                <w:b/>
                <w:szCs w:val="20"/>
              </w:rPr>
            </w:pPr>
            <w:r w:rsidRPr="008604B2">
              <w:rPr>
                <w:rFonts w:ascii="Arial" w:hAnsi="Arial" w:cs="Arial"/>
                <w:b/>
                <w:szCs w:val="20"/>
              </w:rPr>
              <w:t>Podwozie</w:t>
            </w:r>
          </w:p>
        </w:tc>
        <w:tc>
          <w:tcPr>
            <w:tcW w:w="6032" w:type="dxa"/>
            <w:tcBorders>
              <w:right w:val="single" w:sz="12" w:space="0" w:color="auto"/>
            </w:tcBorders>
            <w:shd w:val="clear" w:color="auto" w:fill="BFBFBF" w:themeFill="background1" w:themeFillShade="BF"/>
          </w:tcPr>
          <w:p w:rsidR="00CA6A7D" w:rsidRPr="008604B2" w:rsidRDefault="00CA6A7D">
            <w:pPr>
              <w:rPr>
                <w:rFonts w:ascii="Arial" w:hAnsi="Arial" w:cs="Arial"/>
                <w:b/>
                <w:szCs w:val="20"/>
              </w:rPr>
            </w:pP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w:t>
            </w:r>
          </w:p>
        </w:tc>
        <w:tc>
          <w:tcPr>
            <w:tcW w:w="7408" w:type="dxa"/>
            <w:shd w:val="clear" w:color="auto" w:fill="auto"/>
          </w:tcPr>
          <w:p w:rsidR="0044298E" w:rsidRPr="008604B2" w:rsidRDefault="0044298E" w:rsidP="00D60A5F">
            <w:pPr>
              <w:rPr>
                <w:rFonts w:ascii="Arial" w:hAnsi="Arial" w:cs="Arial"/>
                <w:b/>
                <w:szCs w:val="20"/>
              </w:rPr>
            </w:pPr>
            <w:r w:rsidRPr="008604B2">
              <w:rPr>
                <w:rFonts w:ascii="Arial" w:hAnsi="Arial" w:cs="Arial"/>
                <w:sz w:val="18"/>
                <w:szCs w:val="18"/>
              </w:rPr>
              <w:t xml:space="preserve">Pojazd fabrycznie nowy, nie używany, rok produkcji podwozia i nadwozia oraz zabudowy </w:t>
            </w:r>
            <w:r w:rsidRPr="008604B2">
              <w:rPr>
                <w:rFonts w:ascii="Arial" w:eastAsia="Times New Roman" w:hAnsi="Arial" w:cs="Arial"/>
                <w:sz w:val="18"/>
                <w:szCs w:val="18"/>
              </w:rPr>
              <w:t>2021.</w:t>
            </w:r>
          </w:p>
        </w:tc>
        <w:tc>
          <w:tcPr>
            <w:tcW w:w="6032" w:type="dxa"/>
            <w:tcBorders>
              <w:right w:val="single" w:sz="12" w:space="0" w:color="auto"/>
            </w:tcBorders>
            <w:shd w:val="clear" w:color="auto" w:fill="auto"/>
          </w:tcPr>
          <w:p w:rsidR="0044298E" w:rsidRDefault="0044298E" w:rsidP="0044298E">
            <w:pPr>
              <w:autoSpaceDE w:val="0"/>
              <w:snapToGrid w:val="0"/>
              <w:ind w:left="-113" w:right="-113"/>
              <w:rPr>
                <w:rFonts w:ascii="Times New Roman" w:hAnsi="Times New Roman"/>
              </w:rPr>
            </w:pPr>
            <w:r>
              <w:rPr>
                <w:rFonts w:ascii="Times New Roman" w:hAnsi="Times New Roman"/>
              </w:rPr>
              <w:t>Podać rok produkcji....................................</w:t>
            </w:r>
            <w:r>
              <w:rPr>
                <w:rFonts w:ascii="Times New Roman" w:hAnsi="Times New Roman"/>
              </w:rPr>
              <w:t xml:space="preserve"> </w:t>
            </w:r>
          </w:p>
          <w:p w:rsidR="0044298E" w:rsidRDefault="0044298E" w:rsidP="0044298E">
            <w:pPr>
              <w:autoSpaceDE w:val="0"/>
              <w:snapToGrid w:val="0"/>
              <w:ind w:left="-113" w:right="-113"/>
              <w:rPr>
                <w:rFonts w:ascii="Times New Roman" w:hAnsi="Times New Roman"/>
              </w:rPr>
            </w:pPr>
            <w:r>
              <w:rPr>
                <w:rFonts w:ascii="Times New Roman" w:hAnsi="Times New Roman"/>
              </w:rPr>
              <w:t>Podać, typ i model podwozia..........................</w:t>
            </w:r>
          </w:p>
          <w:p w:rsidR="0044298E" w:rsidRDefault="0044298E" w:rsidP="0044298E">
            <w:pPr>
              <w:autoSpaceDE w:val="0"/>
              <w:ind w:left="-113" w:right="-113"/>
              <w:rPr>
                <w:rFonts w:ascii="Times New Roman" w:hAnsi="Times New Roman"/>
              </w:rPr>
            </w:pPr>
            <w:r>
              <w:rPr>
                <w:rFonts w:ascii="Times New Roman" w:hAnsi="Times New Roman"/>
              </w:rPr>
              <w:t xml:space="preserve">Podać producenta podwozia........................... </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1.2.2</w:t>
            </w:r>
          </w:p>
        </w:tc>
        <w:tc>
          <w:tcPr>
            <w:tcW w:w="7408" w:type="dxa"/>
            <w:shd w:val="clear" w:color="auto" w:fill="auto"/>
          </w:tcPr>
          <w:p w:rsidR="0044298E" w:rsidRPr="008604B2" w:rsidRDefault="0044298E" w:rsidP="009A3996">
            <w:pPr>
              <w:rPr>
                <w:rFonts w:ascii="Arial" w:hAnsi="Arial" w:cs="Arial"/>
                <w:b/>
                <w:szCs w:val="20"/>
              </w:rPr>
            </w:pPr>
            <w:r w:rsidRPr="008604B2">
              <w:rPr>
                <w:rFonts w:ascii="Arial" w:hAnsi="Arial" w:cs="Arial"/>
                <w:sz w:val="18"/>
                <w:szCs w:val="18"/>
              </w:rPr>
              <w:t>Moc silnika minimum 230kW</w:t>
            </w:r>
          </w:p>
        </w:tc>
        <w:tc>
          <w:tcPr>
            <w:tcW w:w="6032" w:type="dxa"/>
            <w:tcBorders>
              <w:right w:val="single" w:sz="12" w:space="0" w:color="auto"/>
            </w:tcBorders>
            <w:shd w:val="clear" w:color="auto" w:fill="auto"/>
          </w:tcPr>
          <w:p w:rsidR="0044298E" w:rsidRDefault="0044298E" w:rsidP="00D23D6C">
            <w:pPr>
              <w:autoSpaceDE w:val="0"/>
              <w:ind w:right="-113"/>
              <w:rPr>
                <w:rFonts w:ascii="Times New Roman" w:hAnsi="Times New Roman"/>
              </w:rPr>
            </w:pPr>
            <w:r>
              <w:rPr>
                <w:rFonts w:ascii="Times New Roman" w:hAnsi="Times New Roman"/>
              </w:rPr>
              <w:t>Podać moc silnika……………………..</w:t>
            </w:r>
            <w:bookmarkStart w:id="0" w:name="_GoBack"/>
            <w:bookmarkEnd w:id="0"/>
          </w:p>
          <w:tbl>
            <w:tblPr>
              <w:tblW w:w="0" w:type="auto"/>
              <w:tblLayout w:type="fixed"/>
              <w:tblLook w:val="0000" w:firstRow="0" w:lastRow="0" w:firstColumn="0" w:lastColumn="0" w:noHBand="0" w:noVBand="0"/>
            </w:tblPr>
            <w:tblGrid>
              <w:gridCol w:w="4449"/>
            </w:tblGrid>
            <w:tr w:rsidR="0044298E" w:rsidTr="00D23D6C">
              <w:trPr>
                <w:trHeight w:val="205"/>
              </w:trPr>
              <w:tc>
                <w:tcPr>
                  <w:tcW w:w="4449" w:type="dxa"/>
                  <w:shd w:val="clear" w:color="auto" w:fill="auto"/>
                </w:tcPr>
                <w:p w:rsidR="0044298E" w:rsidRDefault="0044298E" w:rsidP="00D23D6C">
                  <w:pPr>
                    <w:autoSpaceDE w:val="0"/>
                    <w:snapToGrid w:val="0"/>
                    <w:spacing w:after="0" w:line="240" w:lineRule="auto"/>
                    <w:ind w:left="-360" w:right="-113"/>
                    <w:rPr>
                      <w:rFonts w:ascii="Times New Roman" w:hAnsi="Times New Roman"/>
                    </w:rPr>
                  </w:pPr>
                  <w:r>
                    <w:rPr>
                      <w:rFonts w:ascii="Times New Roman" w:hAnsi="Times New Roman"/>
                    </w:rPr>
                    <w:t>P</w:t>
                  </w:r>
                </w:p>
              </w:tc>
            </w:tr>
          </w:tbl>
          <w:p w:rsidR="0044298E" w:rsidRDefault="0044298E" w:rsidP="00D23D6C"/>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1.2.3</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Silnik z zap</w:t>
            </w:r>
            <w:r w:rsidRPr="008604B2">
              <w:rPr>
                <w:rFonts w:ascii="Arial" w:eastAsia="Times New Roman" w:hAnsi="Arial" w:cs="Arial"/>
                <w:sz w:val="18"/>
                <w:szCs w:val="18"/>
              </w:rPr>
              <w:t xml:space="preserve">łonem samoczynnym, spełniający normy czystości spalin min. EURO 6. W przypadku stosowania dodatkowego środka w celu redukcji emisji spalin (np. </w:t>
            </w:r>
            <w:proofErr w:type="spellStart"/>
            <w:r w:rsidRPr="008604B2">
              <w:rPr>
                <w:rFonts w:ascii="Arial" w:eastAsia="Times New Roman" w:hAnsi="Arial" w:cs="Arial"/>
                <w:sz w:val="18"/>
                <w:szCs w:val="18"/>
              </w:rPr>
              <w:t>AdBlue</w:t>
            </w:r>
            <w:proofErr w:type="spellEnd"/>
            <w:r w:rsidRPr="008604B2">
              <w:rPr>
                <w:rFonts w:ascii="Arial" w:eastAsia="Times New Roman" w:hAnsi="Arial" w:cs="Arial"/>
                <w:sz w:val="18"/>
                <w:szCs w:val="18"/>
              </w:rPr>
              <w:t>), nie może nastąpić redukcja momentu obrotowego silnika w przypadku braku tego środka.</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1.2.4</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Pojazd wyposa</w:t>
            </w:r>
            <w:r w:rsidRPr="008604B2">
              <w:rPr>
                <w:rFonts w:ascii="Arial" w:eastAsia="Times New Roman" w:hAnsi="Arial" w:cs="Arial"/>
                <w:sz w:val="18"/>
                <w:szCs w:val="18"/>
              </w:rPr>
              <w:t>żony minimum w system zapobiegania poślizgowi kół podczas hamowania ABS lub równoważny.</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1.2.5</w:t>
            </w:r>
          </w:p>
        </w:tc>
        <w:tc>
          <w:tcPr>
            <w:tcW w:w="7408" w:type="dxa"/>
            <w:shd w:val="clear" w:color="auto" w:fill="auto"/>
          </w:tcPr>
          <w:p w:rsidR="0044298E" w:rsidRPr="008604B2" w:rsidRDefault="0044298E" w:rsidP="001F0CDD">
            <w:pPr>
              <w:rPr>
                <w:rFonts w:ascii="Arial" w:hAnsi="Arial" w:cs="Arial"/>
                <w:sz w:val="18"/>
                <w:szCs w:val="18"/>
              </w:rPr>
            </w:pPr>
            <w:r w:rsidRPr="008604B2">
              <w:rPr>
                <w:rFonts w:ascii="Arial" w:hAnsi="Arial" w:cs="Arial"/>
                <w:sz w:val="18"/>
                <w:szCs w:val="18"/>
              </w:rPr>
              <w:t>Samoch</w:t>
            </w:r>
            <w:r w:rsidRPr="008604B2">
              <w:rPr>
                <w:rFonts w:ascii="Arial" w:eastAsia="Times New Roman" w:hAnsi="Arial" w:cs="Arial"/>
                <w:sz w:val="18"/>
                <w:szCs w:val="18"/>
              </w:rPr>
              <w:t>ód wyposażony w podwozie uterenowione w układzie napędowym 4x4 z możliwością odłączenia napędu osi przedniej  z blokadą mechanizmu różnicowego osi przedniej i tylnej.</w:t>
            </w:r>
          </w:p>
          <w:p w:rsidR="0044298E" w:rsidRPr="008604B2" w:rsidRDefault="0044298E" w:rsidP="00F7036C">
            <w:pPr>
              <w:pStyle w:val="Akapitzlist"/>
              <w:numPr>
                <w:ilvl w:val="0"/>
                <w:numId w:val="1"/>
              </w:numPr>
              <w:rPr>
                <w:rFonts w:ascii="Arial" w:hAnsi="Arial" w:cs="Arial"/>
                <w:sz w:val="18"/>
                <w:szCs w:val="18"/>
              </w:rPr>
            </w:pPr>
            <w:r w:rsidRPr="008604B2">
              <w:rPr>
                <w:rFonts w:ascii="Arial" w:hAnsi="Arial" w:cs="Arial"/>
                <w:sz w:val="18"/>
                <w:szCs w:val="18"/>
              </w:rPr>
              <w:t>na osi przedniej koła pojedyncze,</w:t>
            </w:r>
          </w:p>
          <w:p w:rsidR="0044298E" w:rsidRPr="008604B2" w:rsidRDefault="0044298E" w:rsidP="00F7036C">
            <w:pPr>
              <w:pStyle w:val="Akapitzlist"/>
              <w:numPr>
                <w:ilvl w:val="0"/>
                <w:numId w:val="1"/>
              </w:numPr>
              <w:rPr>
                <w:rFonts w:ascii="Arial" w:hAnsi="Arial" w:cs="Arial"/>
                <w:sz w:val="18"/>
                <w:szCs w:val="18"/>
              </w:rPr>
            </w:pPr>
            <w:r w:rsidRPr="008604B2">
              <w:rPr>
                <w:rFonts w:ascii="Arial" w:hAnsi="Arial" w:cs="Arial"/>
                <w:sz w:val="18"/>
                <w:szCs w:val="18"/>
              </w:rPr>
              <w:t>na osi tylnej koła podwójne (bliźniacze).</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1.2.6</w:t>
            </w:r>
          </w:p>
        </w:tc>
        <w:tc>
          <w:tcPr>
            <w:tcW w:w="7408" w:type="dxa"/>
            <w:shd w:val="clear" w:color="auto" w:fill="auto"/>
          </w:tcPr>
          <w:p w:rsidR="0044298E" w:rsidRPr="008604B2" w:rsidRDefault="0044298E" w:rsidP="001F0CDD">
            <w:pPr>
              <w:rPr>
                <w:rFonts w:ascii="Arial" w:eastAsia="Times New Roman" w:hAnsi="Arial" w:cs="Arial"/>
                <w:spacing w:val="-1"/>
                <w:sz w:val="18"/>
                <w:szCs w:val="18"/>
              </w:rPr>
            </w:pPr>
            <w:r w:rsidRPr="008604B2">
              <w:rPr>
                <w:rFonts w:ascii="Arial" w:hAnsi="Arial" w:cs="Arial"/>
                <w:spacing w:val="-1"/>
                <w:sz w:val="18"/>
                <w:szCs w:val="18"/>
              </w:rPr>
              <w:t>Skrzynia przek</w:t>
            </w:r>
            <w:r w:rsidRPr="008604B2">
              <w:rPr>
                <w:rFonts w:ascii="Arial" w:eastAsia="Times New Roman" w:hAnsi="Arial" w:cs="Arial"/>
                <w:spacing w:val="-1"/>
                <w:sz w:val="18"/>
                <w:szCs w:val="18"/>
              </w:rPr>
              <w:t>ładniowa manualna</w:t>
            </w:r>
          </w:p>
          <w:p w:rsidR="0044298E" w:rsidRPr="008604B2" w:rsidRDefault="0044298E" w:rsidP="001F0CDD">
            <w:pPr>
              <w:rPr>
                <w:rFonts w:ascii="Arial" w:hAnsi="Arial" w:cs="Arial"/>
                <w:sz w:val="18"/>
                <w:szCs w:val="18"/>
              </w:rPr>
            </w:pPr>
            <w:r w:rsidRPr="008604B2">
              <w:rPr>
                <w:rFonts w:ascii="Arial" w:hAnsi="Arial" w:cs="Arial"/>
                <w:sz w:val="18"/>
                <w:szCs w:val="18"/>
              </w:rPr>
              <w:t xml:space="preserve">Skrzynia redukcyjna do jazdy w terenie. </w:t>
            </w:r>
          </w:p>
          <w:p w:rsidR="0044298E" w:rsidRPr="008604B2" w:rsidRDefault="0044298E" w:rsidP="00397717">
            <w:pPr>
              <w:rPr>
                <w:rFonts w:ascii="Arial" w:hAnsi="Arial" w:cs="Arial"/>
                <w:sz w:val="18"/>
                <w:szCs w:val="18"/>
              </w:rPr>
            </w:pPr>
            <w:r w:rsidRPr="008604B2">
              <w:rPr>
                <w:rFonts w:ascii="Arial" w:hAnsi="Arial" w:cs="Arial"/>
                <w:sz w:val="18"/>
                <w:szCs w:val="18"/>
              </w:rPr>
              <w:t>Przystawka odbioru mocy umożliwiająca pracę autopompy podczas jazdy pojazdu.</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1.2.7</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Zawieszenie osi przedniej i tylnej mechaniczne, resory paraboliczne, amortyzatory teleskopowe, stabilizator przechyłów.</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1.2.8</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Pojazd należy wyposażyć w przednie lampy przeciwmgielne.</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1.2.9</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Pojazd wyposażony w sygnalizację świetlną i dźwiękową włączonego biegu wstecznego - jako sygnalizację świetlną dopuszcza się światło cofania.</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1.2.10</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pacing w:val="-2"/>
                <w:sz w:val="18"/>
                <w:szCs w:val="18"/>
              </w:rPr>
              <w:t>Wszystkie funkcje u</w:t>
            </w:r>
            <w:r w:rsidRPr="008604B2">
              <w:rPr>
                <w:rFonts w:ascii="Arial" w:eastAsia="Times New Roman" w:hAnsi="Arial" w:cs="Arial"/>
                <w:spacing w:val="-2"/>
                <w:sz w:val="18"/>
                <w:szCs w:val="18"/>
              </w:rPr>
              <w:t>żytkowe pojazdu muszą być zapewnione w warunkach temperatury zewnętrznej w przedziale -25 °C  + 50 °C.</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1.2.11</w:t>
            </w:r>
          </w:p>
        </w:tc>
        <w:tc>
          <w:tcPr>
            <w:tcW w:w="7408" w:type="dxa"/>
            <w:shd w:val="clear" w:color="auto" w:fill="auto"/>
          </w:tcPr>
          <w:p w:rsidR="0044298E" w:rsidRPr="008604B2" w:rsidRDefault="0044298E" w:rsidP="00F7036C">
            <w:pPr>
              <w:rPr>
                <w:rFonts w:ascii="Arial" w:hAnsi="Arial" w:cs="Arial"/>
                <w:b/>
                <w:szCs w:val="20"/>
              </w:rPr>
            </w:pPr>
            <w:r w:rsidRPr="008604B2">
              <w:rPr>
                <w:rFonts w:ascii="Arial" w:hAnsi="Arial" w:cs="Arial"/>
                <w:sz w:val="18"/>
                <w:szCs w:val="18"/>
              </w:rPr>
              <w:t>Pojazd musi posiada</w:t>
            </w:r>
            <w:r w:rsidRPr="008604B2">
              <w:rPr>
                <w:rFonts w:ascii="Arial" w:eastAsia="Times New Roman" w:hAnsi="Arial" w:cs="Arial"/>
                <w:sz w:val="18"/>
                <w:szCs w:val="18"/>
              </w:rPr>
              <w:t>ć na osi przedniej koła pojedyncze, na osi tylnej koła podwójne. Ogumienie uniwersalne, szosowo – terenowe, z bieżnikiem dostosowanym do różnych warunków atmosferycznych (wielosezonowe), o nośności dostosowanej do nacisku poszczególnych kół. Pełnowymiarowe koło zapasowe z bieżnikiem, jak dla opon kół przednich bez konieczności przewożenia w pojeździe.</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lastRenderedPageBreak/>
              <w:t>1.2.12</w:t>
            </w:r>
          </w:p>
        </w:tc>
        <w:tc>
          <w:tcPr>
            <w:tcW w:w="7408" w:type="dxa"/>
            <w:shd w:val="clear" w:color="auto" w:fill="auto"/>
          </w:tcPr>
          <w:p w:rsidR="0044298E" w:rsidRPr="008604B2" w:rsidRDefault="0044298E" w:rsidP="00757E29">
            <w:pPr>
              <w:rPr>
                <w:rFonts w:ascii="Arial" w:eastAsia="Times New Roman" w:hAnsi="Arial" w:cs="Arial"/>
                <w:sz w:val="18"/>
                <w:szCs w:val="18"/>
              </w:rPr>
            </w:pPr>
            <w:r w:rsidRPr="008604B2">
              <w:rPr>
                <w:rFonts w:ascii="Arial" w:hAnsi="Arial" w:cs="Arial"/>
                <w:spacing w:val="-1"/>
                <w:sz w:val="18"/>
                <w:szCs w:val="18"/>
              </w:rPr>
              <w:t>Kabina czterodrzwiowa, fabrycznie jednomodu</w:t>
            </w:r>
            <w:r w:rsidRPr="008604B2">
              <w:rPr>
                <w:rFonts w:ascii="Arial" w:eastAsia="Times New Roman" w:hAnsi="Arial" w:cs="Arial"/>
                <w:spacing w:val="-1"/>
                <w:sz w:val="18"/>
                <w:szCs w:val="18"/>
              </w:rPr>
              <w:t xml:space="preserve">łowa, na bazie jednej płyty podłogowej zawieszona na poduszkach pneumatycznych lub zawieszenie mechaniczne (wyklucza się rozwiązania uzyskane w drodze skręcania kabiny kierowcy </w:t>
            </w:r>
            <w:r w:rsidRPr="008604B2">
              <w:rPr>
                <w:rFonts w:ascii="Arial" w:eastAsia="Times New Roman" w:hAnsi="Arial" w:cs="Arial"/>
                <w:sz w:val="18"/>
                <w:szCs w:val="18"/>
              </w:rPr>
              <w:t>z kabiną załogową), hydraulicznie odchylana, 6-osobowa, układ miejsc 1+1+4 (siedzenia przodem do kierunku jazdy). Za kabina umiejscowiony i wyprowadzony do góry filtr powietrza.</w:t>
            </w:r>
          </w:p>
        </w:tc>
        <w:tc>
          <w:tcPr>
            <w:tcW w:w="6032" w:type="dxa"/>
            <w:tcBorders>
              <w:right w:val="single" w:sz="12" w:space="0" w:color="auto"/>
            </w:tcBorders>
            <w:shd w:val="clear" w:color="auto" w:fill="auto"/>
          </w:tcPr>
          <w:p w:rsidR="0044298E" w:rsidRDefault="0044298E">
            <w:r w:rsidRPr="00F0120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1.2.13</w:t>
            </w:r>
          </w:p>
        </w:tc>
        <w:tc>
          <w:tcPr>
            <w:tcW w:w="7408" w:type="dxa"/>
            <w:shd w:val="clear" w:color="auto" w:fill="auto"/>
          </w:tcPr>
          <w:p w:rsidR="0044298E" w:rsidRPr="008604B2" w:rsidRDefault="0044298E" w:rsidP="00565931">
            <w:pPr>
              <w:shd w:val="clear" w:color="auto" w:fill="FFFFFF"/>
              <w:spacing w:line="202" w:lineRule="exact"/>
              <w:rPr>
                <w:rFonts w:ascii="Arial" w:hAnsi="Arial" w:cs="Arial"/>
                <w:sz w:val="18"/>
                <w:szCs w:val="18"/>
              </w:rPr>
            </w:pPr>
            <w:r w:rsidRPr="008604B2">
              <w:rPr>
                <w:rFonts w:ascii="Arial" w:hAnsi="Arial" w:cs="Arial"/>
                <w:sz w:val="18"/>
                <w:szCs w:val="18"/>
              </w:rPr>
              <w:t>Kabina wyposa</w:t>
            </w:r>
            <w:r w:rsidRPr="008604B2">
              <w:rPr>
                <w:rFonts w:ascii="Arial" w:eastAsia="Times New Roman" w:hAnsi="Arial" w:cs="Arial"/>
                <w:sz w:val="18"/>
                <w:szCs w:val="18"/>
              </w:rPr>
              <w:t>żona minimum w:</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hAnsi="Arial" w:cs="Arial"/>
                <w:sz w:val="18"/>
                <w:szCs w:val="18"/>
              </w:rPr>
              <w:t>za przednimi siedzeniami zamontowany poprzeczny uchwyt dla załogi,</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hAnsi="Arial" w:cs="Arial"/>
                <w:sz w:val="18"/>
                <w:szCs w:val="18"/>
              </w:rPr>
              <w:t>indywidualne o</w:t>
            </w:r>
            <w:r w:rsidRPr="008604B2">
              <w:rPr>
                <w:rFonts w:ascii="Arial" w:eastAsia="Times New Roman" w:hAnsi="Arial" w:cs="Arial"/>
                <w:sz w:val="18"/>
                <w:szCs w:val="18"/>
              </w:rPr>
              <w:t>świetlenie nad siedzeniem dowódcy i kierowcy oraz minimum 2 pkt. świetlne w przedziale załogi,</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hAnsi="Arial" w:cs="Arial"/>
                <w:sz w:val="18"/>
                <w:szCs w:val="18"/>
              </w:rPr>
              <w:t>schowek pod siedziskami w tylnej części kabiny,</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hAnsi="Arial" w:cs="Arial"/>
                <w:sz w:val="18"/>
                <w:szCs w:val="18"/>
              </w:rPr>
              <w:t>fabryczny uk</w:t>
            </w:r>
            <w:r w:rsidRPr="008604B2">
              <w:rPr>
                <w:rFonts w:ascii="Arial" w:eastAsia="Times New Roman" w:hAnsi="Arial" w:cs="Arial"/>
                <w:sz w:val="18"/>
                <w:szCs w:val="18"/>
              </w:rPr>
              <w:t>ład klimatyzacji zapewniający równomierne rozprowadzenie nadmuchu na część załogi i kierowcy z dowódcą,</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eastAsia="Times New Roman" w:hAnsi="Arial" w:cs="Arial"/>
                <w:sz w:val="18"/>
                <w:szCs w:val="18"/>
              </w:rPr>
              <w:t>układ ogrzewania i wentylacji kabiny działający niezależnie od silnika pojazdu,</w:t>
            </w:r>
          </w:p>
          <w:p w:rsidR="0044298E" w:rsidRPr="008604B2" w:rsidRDefault="0044298E" w:rsidP="00565931">
            <w:pPr>
              <w:pStyle w:val="Akapitzlist"/>
              <w:numPr>
                <w:ilvl w:val="0"/>
                <w:numId w:val="3"/>
              </w:numPr>
              <w:shd w:val="clear" w:color="auto" w:fill="FFFFFF"/>
              <w:tabs>
                <w:tab w:val="left" w:pos="360"/>
              </w:tabs>
              <w:spacing w:line="202" w:lineRule="exact"/>
              <w:ind w:right="1656"/>
              <w:rPr>
                <w:rFonts w:ascii="Arial" w:eastAsia="Times New Roman" w:hAnsi="Arial" w:cs="Arial"/>
                <w:sz w:val="18"/>
                <w:szCs w:val="18"/>
              </w:rPr>
            </w:pPr>
            <w:r w:rsidRPr="008604B2">
              <w:rPr>
                <w:rFonts w:ascii="Arial" w:hAnsi="Arial" w:cs="Arial"/>
                <w:sz w:val="18"/>
                <w:szCs w:val="18"/>
              </w:rPr>
              <w:t>reflektor ręczny (szperacz) do o</w:t>
            </w:r>
            <w:r w:rsidRPr="008604B2">
              <w:rPr>
                <w:rFonts w:ascii="Arial" w:eastAsia="Times New Roman" w:hAnsi="Arial" w:cs="Arial"/>
                <w:sz w:val="18"/>
                <w:szCs w:val="18"/>
              </w:rPr>
              <w:t>świetlania numerów budynków (oświetlenie LED),</w:t>
            </w:r>
          </w:p>
          <w:p w:rsidR="0044298E" w:rsidRPr="008604B2" w:rsidRDefault="0044298E" w:rsidP="00F7036C">
            <w:pPr>
              <w:pStyle w:val="Akapitzlist"/>
              <w:numPr>
                <w:ilvl w:val="0"/>
                <w:numId w:val="3"/>
              </w:numPr>
              <w:shd w:val="clear" w:color="auto" w:fill="FFFFFF"/>
              <w:tabs>
                <w:tab w:val="left" w:pos="360"/>
              </w:tabs>
              <w:spacing w:line="202" w:lineRule="exact"/>
              <w:ind w:right="1656"/>
              <w:rPr>
                <w:rFonts w:ascii="Arial" w:hAnsi="Arial" w:cs="Arial"/>
                <w:b/>
              </w:rPr>
            </w:pPr>
            <w:r w:rsidRPr="008604B2">
              <w:rPr>
                <w:rFonts w:ascii="Arial" w:hAnsi="Arial" w:cs="Arial"/>
                <w:sz w:val="18"/>
                <w:szCs w:val="18"/>
              </w:rPr>
              <w:t>radioodtwarzacz CD wraz z instalacj</w:t>
            </w:r>
            <w:r w:rsidRPr="008604B2">
              <w:rPr>
                <w:rFonts w:ascii="Arial" w:eastAsia="Times New Roman" w:hAnsi="Arial" w:cs="Arial"/>
                <w:sz w:val="18"/>
                <w:szCs w:val="18"/>
              </w:rPr>
              <w:t>ą antenową oraz min. 4 głośnikami,</w:t>
            </w:r>
          </w:p>
          <w:p w:rsidR="0044298E" w:rsidRPr="008604B2" w:rsidRDefault="0044298E" w:rsidP="0068338E">
            <w:pPr>
              <w:pStyle w:val="Akapitzlist"/>
              <w:numPr>
                <w:ilvl w:val="0"/>
                <w:numId w:val="3"/>
              </w:numPr>
              <w:shd w:val="clear" w:color="auto" w:fill="FFFFFF"/>
              <w:tabs>
                <w:tab w:val="left" w:pos="360"/>
              </w:tabs>
              <w:spacing w:line="202" w:lineRule="exact"/>
              <w:ind w:right="1656"/>
              <w:rPr>
                <w:rFonts w:ascii="Arial" w:hAnsi="Arial" w:cs="Arial"/>
                <w:sz w:val="18"/>
                <w:szCs w:val="18"/>
              </w:rPr>
            </w:pPr>
            <w:r w:rsidRPr="008604B2">
              <w:rPr>
                <w:rFonts w:ascii="Arial" w:hAnsi="Arial" w:cs="Arial"/>
                <w:sz w:val="18"/>
                <w:szCs w:val="18"/>
              </w:rPr>
              <w:t>pomiędzy przednimi siedzeniami oraz za nimi należy przewidzieć miejsce i mocowania do przewożenia wyposażenia osobistego strażaków oraz podręcznego sprzętu i dokumentacji – rodzaj i rozmieszczenie sprzętu i dokumentacji zostanie ustalone podczas mocowania całego sprzętu przeznaczonego jako wyposażenie pojazdu,</w:t>
            </w:r>
          </w:p>
          <w:p w:rsidR="0044298E" w:rsidRPr="008604B2" w:rsidRDefault="0044298E" w:rsidP="00FD1016">
            <w:pPr>
              <w:pStyle w:val="Akapitzlist"/>
              <w:shd w:val="clear" w:color="auto" w:fill="FFFFFF"/>
              <w:tabs>
                <w:tab w:val="left" w:pos="360"/>
              </w:tabs>
              <w:spacing w:line="202" w:lineRule="exact"/>
              <w:ind w:left="360" w:right="1656"/>
              <w:rPr>
                <w:rFonts w:ascii="Arial" w:hAnsi="Arial" w:cs="Arial"/>
                <w:b/>
              </w:rPr>
            </w:pPr>
            <w:r w:rsidRPr="008604B2">
              <w:rPr>
                <w:rFonts w:ascii="Arial" w:hAnsi="Arial" w:cs="Arial"/>
                <w:sz w:val="18"/>
                <w:szCs w:val="18"/>
              </w:rPr>
              <w:t>- dach otwierany mechanicznie</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1.2.14</w:t>
            </w:r>
          </w:p>
        </w:tc>
        <w:tc>
          <w:tcPr>
            <w:tcW w:w="7408" w:type="dxa"/>
            <w:shd w:val="clear" w:color="auto" w:fill="auto"/>
          </w:tcPr>
          <w:p w:rsidR="0044298E" w:rsidRPr="008604B2" w:rsidRDefault="0044298E" w:rsidP="00565931">
            <w:pPr>
              <w:shd w:val="clear" w:color="auto" w:fill="FFFFFF"/>
              <w:spacing w:line="202" w:lineRule="exact"/>
              <w:rPr>
                <w:rFonts w:ascii="Arial" w:hAnsi="Arial" w:cs="Arial"/>
                <w:sz w:val="18"/>
                <w:szCs w:val="18"/>
              </w:rPr>
            </w:pPr>
            <w:r w:rsidRPr="008604B2">
              <w:rPr>
                <w:rFonts w:ascii="Arial" w:hAnsi="Arial" w:cs="Arial"/>
                <w:sz w:val="18"/>
                <w:szCs w:val="18"/>
              </w:rPr>
              <w:t>Urządzenia kontrolne i kontrolno - sterujące w kabinie (minimum):</w:t>
            </w:r>
          </w:p>
          <w:p w:rsidR="0044298E" w:rsidRPr="008604B2" w:rsidRDefault="0044298E" w:rsidP="00565931">
            <w:pPr>
              <w:pStyle w:val="Akapitzlist"/>
              <w:numPr>
                <w:ilvl w:val="0"/>
                <w:numId w:val="3"/>
              </w:numPr>
              <w:shd w:val="clear" w:color="auto" w:fill="FFFFFF"/>
              <w:tabs>
                <w:tab w:val="left" w:pos="360"/>
              </w:tabs>
              <w:spacing w:line="202" w:lineRule="exact"/>
              <w:ind w:right="1656"/>
              <w:rPr>
                <w:rFonts w:ascii="Arial" w:eastAsia="Times New Roman" w:hAnsi="Arial" w:cs="Arial"/>
                <w:sz w:val="18"/>
                <w:szCs w:val="18"/>
              </w:rPr>
            </w:pPr>
            <w:r w:rsidRPr="008604B2">
              <w:rPr>
                <w:rFonts w:ascii="Arial" w:eastAsia="Times New Roman" w:hAnsi="Arial" w:cs="Arial"/>
                <w:sz w:val="18"/>
                <w:szCs w:val="18"/>
              </w:rPr>
              <w:t>sygnalizacja otwartych skrytek, żaluzji i podestów,</w:t>
            </w:r>
          </w:p>
          <w:p w:rsidR="0044298E" w:rsidRPr="008604B2" w:rsidRDefault="0044298E" w:rsidP="00565931">
            <w:pPr>
              <w:pStyle w:val="Akapitzlist"/>
              <w:numPr>
                <w:ilvl w:val="0"/>
                <w:numId w:val="3"/>
              </w:numPr>
              <w:shd w:val="clear" w:color="auto" w:fill="FFFFFF"/>
              <w:tabs>
                <w:tab w:val="left" w:pos="360"/>
              </w:tabs>
              <w:spacing w:line="202" w:lineRule="exact"/>
              <w:ind w:right="1656"/>
              <w:rPr>
                <w:rFonts w:ascii="Arial" w:hAnsi="Arial" w:cs="Arial"/>
                <w:sz w:val="18"/>
                <w:szCs w:val="18"/>
              </w:rPr>
            </w:pPr>
            <w:r w:rsidRPr="008604B2">
              <w:rPr>
                <w:rFonts w:ascii="Arial" w:hAnsi="Arial" w:cs="Arial"/>
                <w:sz w:val="18"/>
                <w:szCs w:val="18"/>
              </w:rPr>
              <w:t>sygnalizacja informująca o wysunięciu masztu oświetleniowego,</w:t>
            </w:r>
          </w:p>
          <w:p w:rsidR="0044298E" w:rsidRPr="008604B2" w:rsidRDefault="0044298E" w:rsidP="00565931">
            <w:pPr>
              <w:pStyle w:val="Akapitzlist"/>
              <w:numPr>
                <w:ilvl w:val="0"/>
                <w:numId w:val="3"/>
              </w:numPr>
              <w:shd w:val="clear" w:color="auto" w:fill="FFFFFF"/>
              <w:tabs>
                <w:tab w:val="left" w:pos="360"/>
              </w:tabs>
              <w:spacing w:line="202" w:lineRule="exact"/>
              <w:ind w:right="1656"/>
              <w:rPr>
                <w:rFonts w:ascii="Arial" w:hAnsi="Arial" w:cs="Arial"/>
                <w:sz w:val="18"/>
                <w:szCs w:val="18"/>
              </w:rPr>
            </w:pPr>
            <w:r w:rsidRPr="008604B2">
              <w:rPr>
                <w:rFonts w:ascii="Arial" w:hAnsi="Arial" w:cs="Arial"/>
                <w:sz w:val="18"/>
                <w:szCs w:val="18"/>
              </w:rPr>
              <w:t>sygnalizacja załączonego gniazda ładowania akumulatorów i przyłącza pneumatycznego,</w:t>
            </w:r>
          </w:p>
          <w:p w:rsidR="0044298E" w:rsidRPr="008604B2" w:rsidRDefault="0044298E" w:rsidP="00565931">
            <w:pPr>
              <w:pStyle w:val="Akapitzlist"/>
              <w:numPr>
                <w:ilvl w:val="0"/>
                <w:numId w:val="3"/>
              </w:numPr>
              <w:rPr>
                <w:rFonts w:ascii="Arial" w:hAnsi="Arial" w:cs="Arial"/>
                <w:sz w:val="18"/>
                <w:szCs w:val="18"/>
              </w:rPr>
            </w:pPr>
            <w:r w:rsidRPr="008604B2">
              <w:rPr>
                <w:rFonts w:ascii="Arial" w:hAnsi="Arial" w:cs="Arial"/>
                <w:sz w:val="18"/>
                <w:szCs w:val="18"/>
              </w:rPr>
              <w:t>główny wyłącznik oświetlenia skrytek,</w:t>
            </w:r>
          </w:p>
          <w:p w:rsidR="0044298E" w:rsidRPr="008604B2" w:rsidRDefault="0044298E" w:rsidP="00565931">
            <w:pPr>
              <w:pStyle w:val="Akapitzlist"/>
              <w:numPr>
                <w:ilvl w:val="0"/>
                <w:numId w:val="3"/>
              </w:numPr>
              <w:rPr>
                <w:rFonts w:ascii="Arial" w:hAnsi="Arial" w:cs="Arial"/>
                <w:sz w:val="18"/>
                <w:szCs w:val="18"/>
              </w:rPr>
            </w:pPr>
            <w:r w:rsidRPr="008604B2">
              <w:rPr>
                <w:rFonts w:ascii="Arial" w:hAnsi="Arial" w:cs="Arial"/>
                <w:sz w:val="18"/>
                <w:szCs w:val="18"/>
              </w:rPr>
              <w:t>sterowanie zraszaczami,</w:t>
            </w:r>
          </w:p>
          <w:p w:rsidR="0044298E" w:rsidRPr="008604B2" w:rsidRDefault="0044298E" w:rsidP="00565931">
            <w:pPr>
              <w:pStyle w:val="Akapitzlist"/>
              <w:numPr>
                <w:ilvl w:val="0"/>
                <w:numId w:val="3"/>
              </w:numPr>
              <w:rPr>
                <w:rFonts w:ascii="Arial" w:hAnsi="Arial" w:cs="Arial"/>
                <w:sz w:val="18"/>
                <w:szCs w:val="18"/>
              </w:rPr>
            </w:pPr>
            <w:r w:rsidRPr="008604B2">
              <w:rPr>
                <w:rFonts w:ascii="Arial" w:hAnsi="Arial" w:cs="Arial"/>
                <w:sz w:val="18"/>
                <w:szCs w:val="18"/>
              </w:rPr>
              <w:t>sterowanie niezależnym ogrzewaniem kabiny i przedziału pracy autopompy,</w:t>
            </w:r>
          </w:p>
          <w:p w:rsidR="0044298E" w:rsidRPr="008604B2" w:rsidRDefault="0044298E" w:rsidP="00565931">
            <w:pPr>
              <w:pStyle w:val="Akapitzlist"/>
              <w:numPr>
                <w:ilvl w:val="0"/>
                <w:numId w:val="3"/>
              </w:numPr>
              <w:shd w:val="clear" w:color="auto" w:fill="FFFFFF"/>
              <w:tabs>
                <w:tab w:val="left" w:pos="360"/>
              </w:tabs>
              <w:spacing w:line="202" w:lineRule="exact"/>
              <w:ind w:right="1656"/>
              <w:rPr>
                <w:rFonts w:ascii="Arial" w:hAnsi="Arial" w:cs="Arial"/>
                <w:sz w:val="18"/>
                <w:szCs w:val="18"/>
              </w:rPr>
            </w:pPr>
            <w:r w:rsidRPr="008604B2">
              <w:rPr>
                <w:rFonts w:ascii="Arial" w:hAnsi="Arial" w:cs="Arial"/>
                <w:sz w:val="18"/>
                <w:szCs w:val="18"/>
              </w:rPr>
              <w:t>kontrolka włączenia autopompy,</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hAnsi="Arial" w:cs="Arial"/>
                <w:spacing w:val="-1"/>
                <w:sz w:val="18"/>
                <w:szCs w:val="18"/>
              </w:rPr>
              <w:t>manometr niskiego ci</w:t>
            </w:r>
            <w:r w:rsidRPr="008604B2">
              <w:rPr>
                <w:rFonts w:ascii="Arial" w:eastAsia="Times New Roman" w:hAnsi="Arial" w:cs="Arial"/>
                <w:spacing w:val="-1"/>
                <w:sz w:val="18"/>
                <w:szCs w:val="18"/>
              </w:rPr>
              <w:t>śnienia autopompy,</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eastAsia="Times New Roman" w:hAnsi="Arial" w:cs="Arial"/>
                <w:spacing w:val="-1"/>
                <w:sz w:val="18"/>
                <w:szCs w:val="18"/>
              </w:rPr>
              <w:t>wskaźniki poziomu środków gaśniczych - wody i środka pianotwórczego,</w:t>
            </w:r>
          </w:p>
          <w:p w:rsidR="0044298E" w:rsidRPr="008604B2" w:rsidRDefault="0044298E" w:rsidP="00565931">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eastAsia="Times New Roman" w:hAnsi="Arial" w:cs="Arial"/>
                <w:spacing w:val="-1"/>
                <w:sz w:val="18"/>
                <w:szCs w:val="18"/>
              </w:rPr>
              <w:t>wyłącznik tylnych świateł sygnalizacji pojazdu uprzywilejowanego,</w:t>
            </w:r>
          </w:p>
          <w:p w:rsidR="0044298E" w:rsidRPr="008604B2" w:rsidRDefault="0044298E" w:rsidP="00F7036C">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eastAsia="Times New Roman" w:hAnsi="Arial" w:cs="Arial"/>
                <w:spacing w:val="-1"/>
                <w:sz w:val="18"/>
                <w:szCs w:val="18"/>
              </w:rPr>
              <w:t>wyłącznik zasilania ładowarek radiostacji i latarek,</w:t>
            </w:r>
          </w:p>
          <w:p w:rsidR="0044298E" w:rsidRPr="008604B2" w:rsidRDefault="0044298E" w:rsidP="00F7036C">
            <w:pPr>
              <w:pStyle w:val="Akapitzlist"/>
              <w:numPr>
                <w:ilvl w:val="0"/>
                <w:numId w:val="3"/>
              </w:numPr>
              <w:shd w:val="clear" w:color="auto" w:fill="FFFFFF"/>
              <w:tabs>
                <w:tab w:val="left" w:pos="360"/>
              </w:tabs>
              <w:spacing w:line="202" w:lineRule="exact"/>
              <w:rPr>
                <w:rFonts w:ascii="Arial" w:hAnsi="Arial" w:cs="Arial"/>
                <w:sz w:val="18"/>
                <w:szCs w:val="18"/>
              </w:rPr>
            </w:pPr>
            <w:r w:rsidRPr="008604B2">
              <w:rPr>
                <w:rFonts w:ascii="Arial" w:eastAsia="Times New Roman" w:hAnsi="Arial" w:cs="Arial"/>
                <w:sz w:val="18"/>
                <w:szCs w:val="18"/>
              </w:rPr>
              <w:t>wyłącznik dodatkowego oświetlenia cofania.</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lastRenderedPageBreak/>
              <w:t>1.2.15</w:t>
            </w:r>
          </w:p>
        </w:tc>
        <w:tc>
          <w:tcPr>
            <w:tcW w:w="7408" w:type="dxa"/>
            <w:shd w:val="clear" w:color="auto" w:fill="auto"/>
          </w:tcPr>
          <w:p w:rsidR="0044298E" w:rsidRPr="008604B2" w:rsidRDefault="0044298E" w:rsidP="00565931">
            <w:pPr>
              <w:shd w:val="clear" w:color="auto" w:fill="FFFFFF"/>
              <w:spacing w:line="202" w:lineRule="exact"/>
              <w:rPr>
                <w:rFonts w:ascii="Arial" w:hAnsi="Arial" w:cs="Arial"/>
                <w:sz w:val="18"/>
                <w:szCs w:val="18"/>
              </w:rPr>
            </w:pPr>
            <w:r w:rsidRPr="008604B2">
              <w:rPr>
                <w:rFonts w:ascii="Arial" w:hAnsi="Arial" w:cs="Arial"/>
                <w:sz w:val="18"/>
                <w:szCs w:val="18"/>
              </w:rPr>
              <w:t>Fotele, zamontowane przodem do kierunku jazdy, wyposa</w:t>
            </w:r>
            <w:r w:rsidRPr="008604B2">
              <w:rPr>
                <w:rFonts w:ascii="Arial" w:eastAsia="Times New Roman" w:hAnsi="Arial" w:cs="Arial"/>
                <w:sz w:val="18"/>
                <w:szCs w:val="18"/>
              </w:rPr>
              <w:t>żone w bezwładnościowe pasy bezpieczeństwa;</w:t>
            </w:r>
          </w:p>
          <w:p w:rsidR="0044298E" w:rsidRPr="008604B2" w:rsidRDefault="0044298E" w:rsidP="00565931">
            <w:pPr>
              <w:shd w:val="clear" w:color="auto" w:fill="FFFFFF"/>
              <w:tabs>
                <w:tab w:val="left" w:pos="3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siedzenia pokryte materia</w:t>
            </w:r>
            <w:r w:rsidRPr="008604B2">
              <w:rPr>
                <w:rFonts w:ascii="Arial" w:eastAsia="Times New Roman" w:hAnsi="Arial" w:cs="Arial"/>
                <w:sz w:val="18"/>
                <w:szCs w:val="18"/>
              </w:rPr>
              <w:t>łem o podwyższonej odporności na rozdarcie i ścieranie oraz łatwo zmywalnym,</w:t>
            </w:r>
          </w:p>
          <w:p w:rsidR="0044298E" w:rsidRPr="008604B2" w:rsidRDefault="0044298E" w:rsidP="00565931">
            <w:pPr>
              <w:shd w:val="clear" w:color="auto" w:fill="FFFFFF"/>
              <w:tabs>
                <w:tab w:val="left" w:pos="346"/>
              </w:tabs>
              <w:spacing w:line="202" w:lineRule="exact"/>
              <w:rPr>
                <w:rFonts w:ascii="Arial" w:hAnsi="Arial" w:cs="Arial"/>
                <w:sz w:val="18"/>
                <w:szCs w:val="18"/>
              </w:rPr>
            </w:pPr>
            <w:r w:rsidRPr="008604B2">
              <w:rPr>
                <w:rFonts w:ascii="Arial" w:hAnsi="Arial" w:cs="Arial"/>
                <w:sz w:val="18"/>
                <w:szCs w:val="18"/>
              </w:rPr>
              <w:t>-  wszystkie fotele wyposa</w:t>
            </w:r>
            <w:r w:rsidRPr="008604B2">
              <w:rPr>
                <w:rFonts w:ascii="Arial" w:eastAsia="Times New Roman" w:hAnsi="Arial" w:cs="Arial"/>
                <w:sz w:val="18"/>
                <w:szCs w:val="18"/>
              </w:rPr>
              <w:t>żone w zagłówki,</w:t>
            </w:r>
          </w:p>
          <w:p w:rsidR="0044298E" w:rsidRPr="008604B2" w:rsidRDefault="0044298E" w:rsidP="00565931">
            <w:pPr>
              <w:rPr>
                <w:rFonts w:ascii="Arial" w:hAnsi="Arial" w:cs="Arial"/>
                <w:b/>
                <w:szCs w:val="20"/>
              </w:rPr>
            </w:pPr>
            <w:r w:rsidRPr="008604B2">
              <w:rPr>
                <w:rFonts w:ascii="Arial" w:hAnsi="Arial" w:cs="Arial"/>
                <w:sz w:val="18"/>
                <w:szCs w:val="18"/>
              </w:rPr>
              <w:t>-  fotel dla kierowcy z zawieszeniem pneumatycznym i regulacj</w:t>
            </w:r>
            <w:r w:rsidRPr="008604B2">
              <w:rPr>
                <w:rFonts w:ascii="Arial" w:eastAsia="Times New Roman" w:hAnsi="Arial" w:cs="Arial"/>
                <w:sz w:val="18"/>
                <w:szCs w:val="18"/>
              </w:rPr>
              <w:t>ą obciążenia, wysokości, odległości i kąta pochylenia oparcia.</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1.2.16</w:t>
            </w:r>
          </w:p>
        </w:tc>
        <w:tc>
          <w:tcPr>
            <w:tcW w:w="7408" w:type="dxa"/>
            <w:shd w:val="clear" w:color="auto" w:fill="auto"/>
          </w:tcPr>
          <w:p w:rsidR="0044298E" w:rsidRPr="008604B2" w:rsidRDefault="0044298E" w:rsidP="003C1DFF">
            <w:pPr>
              <w:rPr>
                <w:rFonts w:ascii="Arial" w:hAnsi="Arial" w:cs="Arial"/>
                <w:b/>
                <w:szCs w:val="20"/>
              </w:rPr>
            </w:pPr>
            <w:r w:rsidRPr="008604B2">
              <w:rPr>
                <w:rFonts w:ascii="Arial" w:hAnsi="Arial" w:cs="Arial"/>
                <w:sz w:val="18"/>
                <w:szCs w:val="18"/>
              </w:rPr>
              <w:t>W kabinie kierowcy zamontowany radiotelefon przewoźny, dopuszczony do stosowania w sieci PSP, nie mniej niż 128 kanałów, alfanumeryczny 14-znakowy wyświetlacz. W przedziale autopompy zainstalowany głośnik oraz mikrofon (z możliwością wyłączenia dodatkowego głośnika), umożliwiający prowadzenie korespondencji za pomocą radiotelefonu zainstalowanego w kabinie kierowcy. Antena dostosowana do rodzaju zabudowy - metalowa/kompozytowa, umieszczona na dachu pojazdu/kabiny kierowcy przystosowana i dostrojona do pracy w sieci PSP. Radiotelefon powinien być zaprogramowany zgodnie z dostarczoną po podpisaniu umowy obsadą kanałową.</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1.2.17</w:t>
            </w:r>
          </w:p>
        </w:tc>
        <w:tc>
          <w:tcPr>
            <w:tcW w:w="7408" w:type="dxa"/>
            <w:shd w:val="clear" w:color="auto" w:fill="auto"/>
          </w:tcPr>
          <w:p w:rsidR="0044298E" w:rsidRPr="008604B2" w:rsidRDefault="0044298E" w:rsidP="00DD03EE">
            <w:pPr>
              <w:rPr>
                <w:rFonts w:ascii="Arial" w:hAnsi="Arial" w:cs="Arial"/>
                <w:b/>
                <w:szCs w:val="20"/>
              </w:rPr>
            </w:pPr>
            <w:r w:rsidRPr="008604B2">
              <w:rPr>
                <w:rFonts w:ascii="Arial" w:hAnsi="Arial" w:cs="Arial"/>
                <w:sz w:val="18"/>
                <w:szCs w:val="18"/>
              </w:rPr>
              <w:t>W kabinie kierowcy minimum 2 podstawy pod latarki i radiotelefony z wyłącznikiem prądu (12V) wykonana ze stali nierdzewnej. Miejsce montażu należy uzgodnić z zamawiającym w trakcie realizacji zamówienia</w:t>
            </w:r>
          </w:p>
        </w:tc>
        <w:tc>
          <w:tcPr>
            <w:tcW w:w="6032" w:type="dxa"/>
            <w:tcBorders>
              <w:right w:val="single" w:sz="12" w:space="0" w:color="auto"/>
            </w:tcBorders>
            <w:shd w:val="clear" w:color="auto" w:fill="auto"/>
          </w:tcPr>
          <w:p w:rsidR="0044298E" w:rsidRDefault="0044298E">
            <w:r w:rsidRPr="000C208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1.2.18</w:t>
            </w:r>
          </w:p>
        </w:tc>
        <w:tc>
          <w:tcPr>
            <w:tcW w:w="7408" w:type="dxa"/>
            <w:shd w:val="clear" w:color="auto" w:fill="auto"/>
          </w:tcPr>
          <w:p w:rsidR="0044298E" w:rsidRPr="008604B2" w:rsidRDefault="0044298E" w:rsidP="00565931">
            <w:pPr>
              <w:shd w:val="clear" w:color="auto" w:fill="FFFFFF"/>
              <w:spacing w:line="202" w:lineRule="exact"/>
              <w:rPr>
                <w:rFonts w:ascii="Arial" w:eastAsia="Times New Roman" w:hAnsi="Arial" w:cs="Arial"/>
                <w:sz w:val="18"/>
                <w:szCs w:val="18"/>
              </w:rPr>
            </w:pPr>
            <w:r w:rsidRPr="008604B2">
              <w:rPr>
                <w:rFonts w:ascii="Arial" w:hAnsi="Arial" w:cs="Arial"/>
                <w:sz w:val="18"/>
                <w:szCs w:val="18"/>
              </w:rPr>
              <w:t>Siedzenia dla za</w:t>
            </w:r>
            <w:r w:rsidRPr="008604B2">
              <w:rPr>
                <w:rFonts w:ascii="Arial" w:eastAsia="Times New Roman" w:hAnsi="Arial" w:cs="Arial"/>
                <w:sz w:val="18"/>
                <w:szCs w:val="18"/>
              </w:rPr>
              <w:t xml:space="preserve">łogi w tylnym przedziale kabiny z oparciami wyposażonymi w uniwersalne uchwyty do mocowania 4 aparatów oddechowych </w:t>
            </w:r>
            <w:proofErr w:type="spellStart"/>
            <w:r w:rsidRPr="008604B2">
              <w:rPr>
                <w:rFonts w:ascii="Arial" w:eastAsia="Times New Roman" w:hAnsi="Arial" w:cs="Arial"/>
                <w:sz w:val="18"/>
                <w:szCs w:val="18"/>
              </w:rPr>
              <w:t>jednobutlowych</w:t>
            </w:r>
            <w:proofErr w:type="spellEnd"/>
            <w:r w:rsidRPr="008604B2">
              <w:rPr>
                <w:rFonts w:ascii="Arial" w:eastAsia="Times New Roman" w:hAnsi="Arial" w:cs="Arial"/>
                <w:sz w:val="18"/>
                <w:szCs w:val="18"/>
              </w:rPr>
              <w:t xml:space="preserve"> różnych producentów i wyposażonych w butle różnej wielkości. Odblokowanie każdego aparatu indywidualnie (dźwignia odblokowująca o konstrukcji uniemożliwiającej przypadkowe odblokowanie, np. w czasie hamowania pojazdu). Oparcia muszą spełniać możliwość bezpiecznego oparcia pleców ratownika w przypadku braku aparatu w uchwycie. Wyklucza się rozwiązanie polegające na uzyskaniu większej przestrzeni poprzez wycięcie tylnej ściany kabiny fabrycznej.</w:t>
            </w:r>
          </w:p>
          <w:p w:rsidR="0044298E" w:rsidRPr="008604B2" w:rsidRDefault="0044298E" w:rsidP="005228D9">
            <w:pPr>
              <w:rPr>
                <w:rFonts w:ascii="Arial" w:hAnsi="Arial" w:cs="Arial"/>
                <w:b/>
                <w:szCs w:val="20"/>
              </w:rPr>
            </w:pPr>
            <w:r w:rsidRPr="008604B2">
              <w:rPr>
                <w:rFonts w:ascii="Arial" w:hAnsi="Arial" w:cs="Arial"/>
                <w:sz w:val="18"/>
                <w:szCs w:val="18"/>
              </w:rPr>
              <w:t>Aparat powietrzny dla dowódcy nale</w:t>
            </w:r>
            <w:r w:rsidRPr="008604B2">
              <w:rPr>
                <w:rFonts w:ascii="Arial" w:eastAsia="Times New Roman" w:hAnsi="Arial" w:cs="Arial"/>
                <w:sz w:val="18"/>
                <w:szCs w:val="18"/>
              </w:rPr>
              <w:t>ży zamontować na stelażu w zabudowie pożarniczej umożliwiającym samodzielne zakładanie aparatu, bez zdejmowania ze stelaża.</w:t>
            </w:r>
          </w:p>
        </w:tc>
        <w:tc>
          <w:tcPr>
            <w:tcW w:w="6032" w:type="dxa"/>
            <w:tcBorders>
              <w:right w:val="single" w:sz="12" w:space="0" w:color="auto"/>
            </w:tcBorders>
            <w:shd w:val="clear" w:color="auto" w:fill="auto"/>
          </w:tcPr>
          <w:p w:rsidR="0044298E" w:rsidRDefault="0044298E">
            <w:r w:rsidRPr="000C208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1.2.19</w:t>
            </w:r>
          </w:p>
        </w:tc>
        <w:tc>
          <w:tcPr>
            <w:tcW w:w="7408" w:type="dxa"/>
            <w:shd w:val="clear" w:color="auto" w:fill="auto"/>
          </w:tcPr>
          <w:p w:rsidR="0044298E" w:rsidRPr="008604B2" w:rsidRDefault="0044298E" w:rsidP="00565931">
            <w:pPr>
              <w:rPr>
                <w:rFonts w:ascii="Arial" w:hAnsi="Arial" w:cs="Arial"/>
                <w:b/>
                <w:szCs w:val="20"/>
              </w:rPr>
            </w:pPr>
            <w:r w:rsidRPr="008604B2">
              <w:rPr>
                <w:rFonts w:ascii="Arial" w:hAnsi="Arial" w:cs="Arial"/>
                <w:sz w:val="18"/>
                <w:szCs w:val="18"/>
              </w:rPr>
              <w:t>Instalacja elektryczna jednoprzewodowa, z biegunem ujemnym na masie lub dwuprzewodowa w przypadku zabudowy z tworzywa sztucznego. Moc alternatora  i pojemno</w:t>
            </w:r>
            <w:r w:rsidRPr="008604B2">
              <w:rPr>
                <w:rFonts w:ascii="Arial" w:eastAsia="Times New Roman" w:hAnsi="Arial" w:cs="Arial"/>
                <w:sz w:val="18"/>
                <w:szCs w:val="18"/>
              </w:rPr>
              <w:t>ść akumulatorów  musi zapewnić pełne zapotrzebowanie na energię elektryczną przy jej maksymalnym obciążeniu.</w:t>
            </w:r>
          </w:p>
        </w:tc>
        <w:tc>
          <w:tcPr>
            <w:tcW w:w="6032" w:type="dxa"/>
            <w:tcBorders>
              <w:right w:val="single" w:sz="12" w:space="0" w:color="auto"/>
            </w:tcBorders>
            <w:shd w:val="clear" w:color="auto" w:fill="auto"/>
          </w:tcPr>
          <w:p w:rsidR="0044298E" w:rsidRDefault="0044298E">
            <w:r w:rsidRPr="000C208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1.2.20</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Instalacja elektryczna wyposa</w:t>
            </w:r>
            <w:r w:rsidRPr="008604B2">
              <w:rPr>
                <w:rFonts w:ascii="Arial" w:eastAsia="Times New Roman" w:hAnsi="Arial" w:cs="Arial"/>
                <w:sz w:val="18"/>
                <w:szCs w:val="18"/>
              </w:rPr>
              <w:t xml:space="preserve">żona w główny wyłącznik prądu, bez odłączania urządzeń, które wymagają stałego zasilania (np. ładowarki latarek i radiotelefonów). Układ zabezpieczający przed nadmiernym rozładowaniem akumulatorów. Ładowarki latarek i radiotelefonów przenośnych zasilane tylko podczas pracy silnika, lub przy podłączeniu zasilania 230 V poprzez zintegrowane złącze. Instalację elektryczną pojazdu należy wyposażyć w przetwornicę napięcia 24/12 V, o dopuszczalnym ciągłym prądzie </w:t>
            </w:r>
            <w:r w:rsidRPr="008604B2">
              <w:rPr>
                <w:rFonts w:ascii="Arial" w:eastAsia="Times New Roman" w:hAnsi="Arial" w:cs="Arial"/>
                <w:sz w:val="18"/>
                <w:szCs w:val="18"/>
              </w:rPr>
              <w:lastRenderedPageBreak/>
              <w:t>obciążenia min. 20 A, umożliwiającą zasilanie urządzeń o znamionowym napięciu 12 V. W kabinie oznakowane gniazda zapalniczki 24 V i 12V oraz 2 gniazda 12 V w przedziale załogi.</w:t>
            </w:r>
          </w:p>
        </w:tc>
        <w:tc>
          <w:tcPr>
            <w:tcW w:w="6032" w:type="dxa"/>
            <w:tcBorders>
              <w:right w:val="single" w:sz="12" w:space="0" w:color="auto"/>
            </w:tcBorders>
            <w:shd w:val="clear" w:color="auto" w:fill="auto"/>
          </w:tcPr>
          <w:p w:rsidR="0044298E" w:rsidRDefault="0044298E">
            <w:r w:rsidRPr="000C208F">
              <w:rPr>
                <w:rFonts w:cs="Tahoma"/>
                <w:b/>
              </w:rPr>
              <w:lastRenderedPageBreak/>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lastRenderedPageBreak/>
              <w:t>1.2.21</w:t>
            </w:r>
          </w:p>
        </w:tc>
        <w:tc>
          <w:tcPr>
            <w:tcW w:w="7408" w:type="dxa"/>
            <w:shd w:val="clear" w:color="auto" w:fill="auto"/>
          </w:tcPr>
          <w:p w:rsidR="0044298E" w:rsidRPr="008604B2" w:rsidRDefault="0044298E" w:rsidP="005A4B33">
            <w:pPr>
              <w:shd w:val="clear" w:color="auto" w:fill="FFFFFF"/>
              <w:spacing w:line="202" w:lineRule="exact"/>
              <w:rPr>
                <w:rFonts w:ascii="Arial" w:hAnsi="Arial" w:cs="Arial"/>
                <w:sz w:val="18"/>
                <w:szCs w:val="18"/>
              </w:rPr>
            </w:pPr>
            <w:r w:rsidRPr="008604B2">
              <w:rPr>
                <w:rFonts w:ascii="Arial" w:hAnsi="Arial" w:cs="Arial"/>
                <w:sz w:val="18"/>
                <w:szCs w:val="18"/>
              </w:rPr>
              <w:t>Urz</w:t>
            </w:r>
            <w:r w:rsidRPr="008604B2">
              <w:rPr>
                <w:rFonts w:ascii="Arial" w:eastAsia="Times New Roman" w:hAnsi="Arial" w:cs="Arial"/>
                <w:sz w:val="18"/>
                <w:szCs w:val="18"/>
              </w:rPr>
              <w:t>ądzenia sygnalizacyjno-ostrzegawcze świetlne i dźwiękowe pojazdu uprzywilejowanego:</w:t>
            </w:r>
          </w:p>
          <w:p w:rsidR="0044298E" w:rsidRPr="008604B2" w:rsidRDefault="0044298E" w:rsidP="005A4B33">
            <w:pPr>
              <w:pStyle w:val="Akapitzlist"/>
              <w:numPr>
                <w:ilvl w:val="0"/>
                <w:numId w:val="5"/>
              </w:numPr>
              <w:shd w:val="clear" w:color="auto" w:fill="FFFFFF"/>
              <w:tabs>
                <w:tab w:val="left" w:pos="461"/>
              </w:tabs>
              <w:spacing w:line="202" w:lineRule="exact"/>
              <w:rPr>
                <w:rFonts w:ascii="Arial" w:hAnsi="Arial" w:cs="Arial"/>
                <w:sz w:val="18"/>
                <w:szCs w:val="18"/>
              </w:rPr>
            </w:pPr>
            <w:r w:rsidRPr="008604B2">
              <w:rPr>
                <w:rFonts w:ascii="Arial" w:hAnsi="Arial" w:cs="Arial"/>
                <w:sz w:val="18"/>
                <w:szCs w:val="18"/>
              </w:rPr>
              <w:t>belka sygnalizacyjna mocowana na sta</w:t>
            </w:r>
            <w:r w:rsidRPr="008604B2">
              <w:rPr>
                <w:rFonts w:ascii="Arial" w:eastAsia="Times New Roman" w:hAnsi="Arial" w:cs="Arial"/>
                <w:sz w:val="18"/>
                <w:szCs w:val="18"/>
              </w:rPr>
              <w:t>łe, wykonana w technologii LED. Panele LED z przodu belki oraz na każdym boku. Całość wykonana z tworzywa o wzmocnionej odporności na środki chemiczne używane do czyszczenia pojazdu, podstawa belki wykonana z aluminium. Belka wyposażona dodatkowo w podświetlany na biało moduł z napisem „STRAŻ” koloru czerwonego, umieszczony centralnie (ewentualnie po uzgodnieniu z zamawiającym dopuszcza się zastosowanie nakładki na kabinę z materiałów kompozytowych wyposażonych w panele LED – minimum 4 panele LED świecące do przodu oraz minimum po jednym panelu LED świecącym na każdy bok pojazdu)</w:t>
            </w:r>
          </w:p>
          <w:p w:rsidR="0044298E" w:rsidRPr="008604B2" w:rsidRDefault="0044298E" w:rsidP="00E854C9">
            <w:pPr>
              <w:pStyle w:val="Akapitzlist"/>
              <w:numPr>
                <w:ilvl w:val="0"/>
                <w:numId w:val="5"/>
              </w:numPr>
              <w:shd w:val="clear" w:color="auto" w:fill="FFFFFF"/>
              <w:tabs>
                <w:tab w:val="left" w:pos="461"/>
              </w:tabs>
              <w:spacing w:line="202" w:lineRule="exact"/>
              <w:rPr>
                <w:rFonts w:ascii="Arial" w:eastAsia="Times New Roman" w:hAnsi="Arial" w:cs="Arial"/>
                <w:sz w:val="18"/>
                <w:szCs w:val="18"/>
              </w:rPr>
            </w:pPr>
            <w:r w:rsidRPr="008604B2">
              <w:rPr>
                <w:rFonts w:ascii="Arial" w:hAnsi="Arial" w:cs="Arial"/>
                <w:sz w:val="18"/>
                <w:szCs w:val="18"/>
              </w:rPr>
              <w:t>w tylnej cz</w:t>
            </w:r>
            <w:r w:rsidRPr="008604B2">
              <w:rPr>
                <w:rFonts w:ascii="Arial" w:eastAsia="Times New Roman" w:hAnsi="Arial" w:cs="Arial"/>
                <w:sz w:val="18"/>
                <w:szCs w:val="18"/>
              </w:rPr>
              <w:t xml:space="preserve">ęści, na środku zabudowy 1 niebieska lampa </w:t>
            </w:r>
            <w:r w:rsidRPr="008604B2">
              <w:rPr>
                <w:rFonts w:ascii="Arial" w:hAnsi="Arial" w:cs="Arial"/>
                <w:sz w:val="18"/>
                <w:szCs w:val="18"/>
              </w:rPr>
              <w:t xml:space="preserve">w technologii </w:t>
            </w:r>
            <w:r w:rsidRPr="008604B2">
              <w:rPr>
                <w:rFonts w:ascii="Arial" w:eastAsia="Times New Roman" w:hAnsi="Arial" w:cs="Arial"/>
                <w:sz w:val="18"/>
                <w:szCs w:val="18"/>
              </w:rPr>
              <w:t>LED, z</w:t>
            </w:r>
            <w:r w:rsidRPr="008604B2">
              <w:rPr>
                <w:rFonts w:ascii="Arial" w:hAnsi="Arial" w:cs="Arial"/>
                <w:sz w:val="18"/>
                <w:szCs w:val="18"/>
              </w:rPr>
              <w:t xml:space="preserve"> mo</w:t>
            </w:r>
            <w:r w:rsidRPr="008604B2">
              <w:rPr>
                <w:rFonts w:ascii="Arial" w:eastAsia="Times New Roman" w:hAnsi="Arial" w:cs="Arial"/>
                <w:sz w:val="18"/>
                <w:szCs w:val="18"/>
              </w:rPr>
              <w:t>żliwością wyłączenia z kabiny kierowcy, (ewentualnie po uzgodnieniu z zamawiającym dopuszcza się zastosowanie paneli LED – minimum 2 sztuki umiejscowione w uzgodnieniu z zamawiającym)</w:t>
            </w:r>
          </w:p>
          <w:p w:rsidR="0044298E" w:rsidRPr="008604B2" w:rsidRDefault="0044298E" w:rsidP="005A4B33">
            <w:pPr>
              <w:widowControl w:val="0"/>
              <w:numPr>
                <w:ilvl w:val="0"/>
                <w:numId w:val="4"/>
              </w:numPr>
              <w:shd w:val="clear" w:color="auto" w:fill="FFFFFF"/>
              <w:tabs>
                <w:tab w:val="left" w:pos="374"/>
              </w:tabs>
              <w:autoSpaceDE w:val="0"/>
              <w:autoSpaceDN w:val="0"/>
              <w:adjustRightInd w:val="0"/>
              <w:spacing w:line="202" w:lineRule="exact"/>
              <w:ind w:left="288" w:right="14" w:hanging="288"/>
              <w:jc w:val="both"/>
              <w:rPr>
                <w:rFonts w:ascii="Arial" w:hAnsi="Arial" w:cs="Arial"/>
                <w:sz w:val="18"/>
                <w:szCs w:val="18"/>
              </w:rPr>
            </w:pPr>
            <w:r w:rsidRPr="008604B2">
              <w:rPr>
                <w:rFonts w:ascii="Arial" w:eastAsia="Times New Roman" w:hAnsi="Arial" w:cs="Arial"/>
                <w:sz w:val="18"/>
                <w:szCs w:val="18"/>
              </w:rPr>
              <w:t xml:space="preserve">po dwie lampy sygnalizacyjne niebieskie </w:t>
            </w:r>
            <w:r w:rsidRPr="008604B2">
              <w:rPr>
                <w:rFonts w:ascii="Arial" w:hAnsi="Arial" w:cs="Arial"/>
                <w:sz w:val="18"/>
                <w:szCs w:val="18"/>
              </w:rPr>
              <w:t xml:space="preserve">w technologii </w:t>
            </w:r>
            <w:r w:rsidRPr="008604B2">
              <w:rPr>
                <w:rFonts w:ascii="Arial" w:eastAsia="Times New Roman" w:hAnsi="Arial" w:cs="Arial"/>
                <w:sz w:val="18"/>
                <w:szCs w:val="18"/>
              </w:rPr>
              <w:t>LED zamontowane na każdym boku, po jednej z przodu i tyłu zabudowy pojazdu,</w:t>
            </w:r>
          </w:p>
          <w:p w:rsidR="0044298E" w:rsidRPr="008604B2" w:rsidRDefault="0044298E" w:rsidP="005A4B33">
            <w:pPr>
              <w:widowControl w:val="0"/>
              <w:numPr>
                <w:ilvl w:val="0"/>
                <w:numId w:val="4"/>
              </w:numPr>
              <w:shd w:val="clear" w:color="auto" w:fill="FFFFFF"/>
              <w:tabs>
                <w:tab w:val="left" w:pos="374"/>
              </w:tabs>
              <w:autoSpaceDE w:val="0"/>
              <w:autoSpaceDN w:val="0"/>
              <w:adjustRightInd w:val="0"/>
              <w:spacing w:before="7" w:line="202" w:lineRule="exact"/>
              <w:ind w:left="288" w:hanging="288"/>
              <w:jc w:val="both"/>
              <w:rPr>
                <w:rFonts w:ascii="Arial" w:hAnsi="Arial" w:cs="Arial"/>
                <w:sz w:val="18"/>
                <w:szCs w:val="18"/>
              </w:rPr>
            </w:pPr>
            <w:r w:rsidRPr="008604B2">
              <w:rPr>
                <w:rFonts w:ascii="Arial" w:hAnsi="Arial" w:cs="Arial"/>
                <w:sz w:val="18"/>
                <w:szCs w:val="18"/>
              </w:rPr>
              <w:t>dodatkowy sygna</w:t>
            </w:r>
            <w:r w:rsidRPr="008604B2">
              <w:rPr>
                <w:rFonts w:ascii="Arial" w:eastAsia="Times New Roman" w:hAnsi="Arial" w:cs="Arial"/>
                <w:sz w:val="18"/>
                <w:szCs w:val="18"/>
              </w:rPr>
              <w:t xml:space="preserve">ł typu „AIR-HORN”, pneumatyczny o natężeniu dźwięku min. 115 </w:t>
            </w:r>
            <w:proofErr w:type="spellStart"/>
            <w:r w:rsidRPr="008604B2">
              <w:rPr>
                <w:rFonts w:ascii="Arial" w:eastAsia="Times New Roman" w:hAnsi="Arial" w:cs="Arial"/>
                <w:sz w:val="18"/>
                <w:szCs w:val="18"/>
              </w:rPr>
              <w:t>dB</w:t>
            </w:r>
            <w:proofErr w:type="spellEnd"/>
            <w:r w:rsidRPr="008604B2">
              <w:rPr>
                <w:rFonts w:ascii="Arial" w:eastAsia="Times New Roman" w:hAnsi="Arial" w:cs="Arial"/>
                <w:sz w:val="18"/>
                <w:szCs w:val="18"/>
              </w:rPr>
              <w:t>, włączany włącznikiem łatwo dostępnym dla kierowcy oraz dowódcy,</w:t>
            </w:r>
          </w:p>
          <w:p w:rsidR="0044298E" w:rsidRPr="008604B2" w:rsidRDefault="0044298E" w:rsidP="005A4B33">
            <w:pPr>
              <w:widowControl w:val="0"/>
              <w:numPr>
                <w:ilvl w:val="0"/>
                <w:numId w:val="4"/>
              </w:numPr>
              <w:shd w:val="clear" w:color="auto" w:fill="FFFFFF"/>
              <w:tabs>
                <w:tab w:val="left" w:pos="374"/>
              </w:tabs>
              <w:autoSpaceDE w:val="0"/>
              <w:autoSpaceDN w:val="0"/>
              <w:adjustRightInd w:val="0"/>
              <w:spacing w:line="202" w:lineRule="exact"/>
              <w:ind w:left="288" w:hanging="288"/>
              <w:jc w:val="both"/>
              <w:rPr>
                <w:rFonts w:ascii="Arial" w:hAnsi="Arial" w:cs="Arial"/>
                <w:sz w:val="18"/>
                <w:szCs w:val="18"/>
              </w:rPr>
            </w:pPr>
            <w:r w:rsidRPr="008604B2">
              <w:rPr>
                <w:rFonts w:ascii="Arial" w:hAnsi="Arial" w:cs="Arial"/>
                <w:sz w:val="18"/>
                <w:szCs w:val="18"/>
              </w:rPr>
              <w:t>urz</w:t>
            </w:r>
            <w:r w:rsidRPr="008604B2">
              <w:rPr>
                <w:rFonts w:ascii="Arial" w:eastAsia="Times New Roman" w:hAnsi="Arial" w:cs="Arial"/>
                <w:sz w:val="18"/>
                <w:szCs w:val="18"/>
              </w:rPr>
              <w:t>ądzenie dźwiękowe (min. 3 modulowane tony zmieniane przyciskiem sygnału klaksonu) wyposażone w funkcję megafonu Wzmacniacz o mocy 200 W wraz z głośnikami o łącznej mocy min 200 W, - głośnik do montażu wpuszczanego w zderzaku lub na masce silnika pojazdu. Miejsce zamocowania sterownika i mikrofonu w kabinie zapewniające łatwy dostęp dla kierowcy oraz dowódcy,</w:t>
            </w:r>
          </w:p>
          <w:p w:rsidR="0044298E" w:rsidRPr="008604B2" w:rsidRDefault="0044298E" w:rsidP="005A4B33">
            <w:pPr>
              <w:widowControl w:val="0"/>
              <w:numPr>
                <w:ilvl w:val="0"/>
                <w:numId w:val="4"/>
              </w:numPr>
              <w:shd w:val="clear" w:color="auto" w:fill="FFFFFF"/>
              <w:tabs>
                <w:tab w:val="left" w:pos="374"/>
              </w:tabs>
              <w:autoSpaceDE w:val="0"/>
              <w:autoSpaceDN w:val="0"/>
              <w:adjustRightInd w:val="0"/>
              <w:spacing w:line="202" w:lineRule="exact"/>
              <w:ind w:left="288" w:right="14" w:hanging="288"/>
              <w:rPr>
                <w:rFonts w:ascii="Arial" w:eastAsiaTheme="minorEastAsia" w:hAnsi="Arial" w:cs="Arial"/>
                <w:sz w:val="18"/>
                <w:szCs w:val="18"/>
              </w:rPr>
            </w:pPr>
            <w:r w:rsidRPr="008604B2">
              <w:rPr>
                <w:rFonts w:ascii="Arial" w:hAnsi="Arial" w:cs="Arial"/>
                <w:sz w:val="18"/>
                <w:szCs w:val="18"/>
              </w:rPr>
              <w:t xml:space="preserve">na tylnej </w:t>
            </w:r>
            <w:r w:rsidRPr="008604B2">
              <w:rPr>
                <w:rFonts w:ascii="Arial" w:eastAsia="Times New Roman" w:hAnsi="Arial" w:cs="Arial"/>
                <w:sz w:val="18"/>
                <w:szCs w:val="18"/>
              </w:rPr>
              <w:t>ścianie zabudowy nad żaluzją skrytki autopompy zamontowana „fala świetlna", co najmniej 6 elementów LED koloru pomarańczowego, sterowana z przedziału autopompy. Urządzenie wyposażone dodatkowo w dwa niebieskie światła ostrzegawcze LED połączone z sygnalizacją pojazdu uprzywilejowanego samochodu z</w:t>
            </w:r>
            <w:r w:rsidRPr="008604B2">
              <w:rPr>
                <w:rFonts w:ascii="Arial" w:hAnsi="Arial" w:cs="Arial"/>
                <w:sz w:val="18"/>
                <w:szCs w:val="18"/>
              </w:rPr>
              <w:t xml:space="preserve"> mo</w:t>
            </w:r>
            <w:r w:rsidRPr="008604B2">
              <w:rPr>
                <w:rFonts w:ascii="Arial" w:eastAsia="Times New Roman" w:hAnsi="Arial" w:cs="Arial"/>
                <w:sz w:val="18"/>
                <w:szCs w:val="18"/>
              </w:rPr>
              <w:t>żliwością wyłączenia z kabiny kierowcy razem z tylną lampą błyskową.</w:t>
            </w:r>
          </w:p>
          <w:p w:rsidR="0044298E" w:rsidRPr="008604B2" w:rsidRDefault="0044298E" w:rsidP="00DD03EE">
            <w:pPr>
              <w:rPr>
                <w:rFonts w:ascii="Arial" w:hAnsi="Arial" w:cs="Arial"/>
                <w:b/>
                <w:szCs w:val="20"/>
              </w:rPr>
            </w:pPr>
            <w:r w:rsidRPr="008604B2">
              <w:rPr>
                <w:rFonts w:ascii="Arial" w:hAnsi="Arial" w:cs="Arial"/>
                <w:sz w:val="18"/>
                <w:szCs w:val="18"/>
              </w:rPr>
              <w:t>Uzgodnione z zamawiającym elementy sygnalizacji ostrzegawczej powinny być zabezpieczone przed uszkodzeniem mechanicznym za pomocą osłon.</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1.2.22</w:t>
            </w:r>
          </w:p>
        </w:tc>
        <w:tc>
          <w:tcPr>
            <w:tcW w:w="7408" w:type="dxa"/>
            <w:shd w:val="clear" w:color="auto" w:fill="auto"/>
          </w:tcPr>
          <w:p w:rsidR="0044298E" w:rsidRPr="008604B2" w:rsidRDefault="0044298E" w:rsidP="009A3996">
            <w:pPr>
              <w:rPr>
                <w:rFonts w:ascii="Arial" w:hAnsi="Arial" w:cs="Arial"/>
                <w:b/>
              </w:rPr>
            </w:pPr>
            <w:r w:rsidRPr="008604B2">
              <w:rPr>
                <w:rFonts w:ascii="Arial" w:hAnsi="Arial" w:cs="Arial"/>
                <w:sz w:val="18"/>
                <w:szCs w:val="18"/>
              </w:rPr>
              <w:t>Pojazd wyposa</w:t>
            </w:r>
            <w:r w:rsidRPr="008604B2">
              <w:rPr>
                <w:rFonts w:ascii="Arial" w:eastAsia="Times New Roman" w:hAnsi="Arial" w:cs="Arial"/>
                <w:sz w:val="18"/>
                <w:szCs w:val="18"/>
              </w:rPr>
              <w:t>żony w gniazdo (z wtyczką)  do ładowania akumulatorów z zewnętrznego źródła o napięciu 230 V. umieszczone po lewej stronie (sygnalizacja podłączenia do zewnętrznego źródła w kabinie kierowcy).</w:t>
            </w:r>
          </w:p>
        </w:tc>
        <w:tc>
          <w:tcPr>
            <w:tcW w:w="6032" w:type="dxa"/>
            <w:tcBorders>
              <w:right w:val="single" w:sz="12" w:space="0" w:color="auto"/>
            </w:tcBorders>
            <w:shd w:val="clear" w:color="auto" w:fill="auto"/>
          </w:tcPr>
          <w:p w:rsidR="0044298E" w:rsidRDefault="0044298E">
            <w:r w:rsidRPr="000C59B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1.2.23</w:t>
            </w:r>
          </w:p>
        </w:tc>
        <w:tc>
          <w:tcPr>
            <w:tcW w:w="7408" w:type="dxa"/>
            <w:shd w:val="clear" w:color="auto" w:fill="auto"/>
          </w:tcPr>
          <w:p w:rsidR="0044298E" w:rsidRPr="008604B2" w:rsidRDefault="0044298E" w:rsidP="00DD03EE">
            <w:pPr>
              <w:rPr>
                <w:rFonts w:ascii="Arial" w:hAnsi="Arial" w:cs="Arial"/>
                <w:sz w:val="18"/>
                <w:szCs w:val="18"/>
              </w:rPr>
            </w:pPr>
            <w:r w:rsidRPr="008604B2">
              <w:rPr>
                <w:rFonts w:ascii="Arial" w:hAnsi="Arial" w:cs="Arial"/>
                <w:sz w:val="18"/>
                <w:szCs w:val="18"/>
              </w:rPr>
              <w:t>Pojemno</w:t>
            </w:r>
            <w:r w:rsidRPr="008604B2">
              <w:rPr>
                <w:rFonts w:ascii="Arial" w:eastAsia="Times New Roman" w:hAnsi="Arial" w:cs="Arial"/>
                <w:sz w:val="18"/>
                <w:szCs w:val="18"/>
              </w:rPr>
              <w:t>ść zbiornika (zbiorników) paliwa zapewniająca przejazd min. 300 km (jazdy drogowej pozamiejskiej) lub 4 godzin pracy autopompy, lecz</w:t>
            </w:r>
            <w:r w:rsidRPr="008604B2">
              <w:rPr>
                <w:rFonts w:ascii="Arial" w:hAnsi="Arial" w:cs="Arial"/>
                <w:sz w:val="18"/>
                <w:szCs w:val="18"/>
              </w:rPr>
              <w:t xml:space="preserve"> nie mniejsza ni</w:t>
            </w:r>
            <w:r w:rsidRPr="008604B2">
              <w:rPr>
                <w:rFonts w:ascii="Arial" w:eastAsia="Times New Roman" w:hAnsi="Arial" w:cs="Arial"/>
                <w:sz w:val="18"/>
                <w:szCs w:val="18"/>
              </w:rPr>
              <w:t>ż 150 dm3.</w:t>
            </w:r>
          </w:p>
        </w:tc>
        <w:tc>
          <w:tcPr>
            <w:tcW w:w="6032" w:type="dxa"/>
            <w:tcBorders>
              <w:right w:val="single" w:sz="12" w:space="0" w:color="auto"/>
            </w:tcBorders>
            <w:shd w:val="clear" w:color="auto" w:fill="auto"/>
          </w:tcPr>
          <w:p w:rsidR="0044298E" w:rsidRDefault="0044298E">
            <w:r w:rsidRPr="000C59B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lastRenderedPageBreak/>
              <w:t>1.2.24</w:t>
            </w:r>
          </w:p>
        </w:tc>
        <w:tc>
          <w:tcPr>
            <w:tcW w:w="7408" w:type="dxa"/>
            <w:shd w:val="clear" w:color="auto" w:fill="auto"/>
          </w:tcPr>
          <w:p w:rsidR="0044298E" w:rsidRPr="008604B2" w:rsidRDefault="0044298E">
            <w:pPr>
              <w:rPr>
                <w:rFonts w:ascii="Arial" w:hAnsi="Arial" w:cs="Arial"/>
                <w:sz w:val="18"/>
                <w:szCs w:val="18"/>
              </w:rPr>
            </w:pPr>
            <w:r w:rsidRPr="008604B2">
              <w:rPr>
                <w:rFonts w:ascii="Arial" w:hAnsi="Arial" w:cs="Arial"/>
                <w:sz w:val="18"/>
                <w:szCs w:val="18"/>
              </w:rPr>
              <w:t>Instalacja pneumatyczna powinna by</w:t>
            </w:r>
            <w:r w:rsidRPr="008604B2">
              <w:rPr>
                <w:rFonts w:ascii="Arial" w:eastAsia="Times New Roman" w:hAnsi="Arial" w:cs="Arial"/>
                <w:sz w:val="18"/>
                <w:szCs w:val="18"/>
              </w:rPr>
              <w:t>ć przystosowana do możliwości poboru powietrza z układu podczas pracy silnika - gniazdo szybkozłącza, wyprowadzone we wskazanym przez Zamawiającego miejscu (podane na etapie realizacji zamówienia na wniosek Wykonawcy).</w:t>
            </w:r>
          </w:p>
        </w:tc>
        <w:tc>
          <w:tcPr>
            <w:tcW w:w="6032" w:type="dxa"/>
            <w:tcBorders>
              <w:right w:val="single" w:sz="12" w:space="0" w:color="auto"/>
            </w:tcBorders>
            <w:shd w:val="clear" w:color="auto" w:fill="auto"/>
          </w:tcPr>
          <w:p w:rsidR="0044298E" w:rsidRDefault="0044298E">
            <w:r w:rsidRPr="000C59B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1.2.25</w:t>
            </w:r>
          </w:p>
        </w:tc>
        <w:tc>
          <w:tcPr>
            <w:tcW w:w="7408" w:type="dxa"/>
            <w:shd w:val="clear" w:color="auto" w:fill="auto"/>
          </w:tcPr>
          <w:p w:rsidR="0044298E" w:rsidRPr="008604B2" w:rsidRDefault="0044298E" w:rsidP="005A4B33">
            <w:pPr>
              <w:shd w:val="clear" w:color="auto" w:fill="FFFFFF"/>
              <w:spacing w:line="209" w:lineRule="exact"/>
              <w:rPr>
                <w:rFonts w:ascii="Arial" w:hAnsi="Arial" w:cs="Arial"/>
                <w:sz w:val="18"/>
                <w:szCs w:val="18"/>
              </w:rPr>
            </w:pPr>
            <w:r w:rsidRPr="008604B2">
              <w:rPr>
                <w:rFonts w:ascii="Arial" w:hAnsi="Arial" w:cs="Arial"/>
                <w:sz w:val="18"/>
                <w:szCs w:val="18"/>
              </w:rPr>
              <w:t>Kolor:</w:t>
            </w:r>
          </w:p>
          <w:p w:rsidR="0044298E" w:rsidRPr="008604B2" w:rsidRDefault="0044298E" w:rsidP="005A4B33">
            <w:pPr>
              <w:pStyle w:val="Akapitzlist"/>
              <w:numPr>
                <w:ilvl w:val="0"/>
                <w:numId w:val="6"/>
              </w:numPr>
              <w:shd w:val="clear" w:color="auto" w:fill="FFFFFF"/>
              <w:tabs>
                <w:tab w:val="left" w:pos="166"/>
              </w:tabs>
              <w:spacing w:line="209" w:lineRule="exact"/>
              <w:rPr>
                <w:rFonts w:ascii="Arial" w:hAnsi="Arial" w:cs="Arial"/>
                <w:sz w:val="18"/>
                <w:szCs w:val="18"/>
              </w:rPr>
            </w:pPr>
            <w:r w:rsidRPr="008604B2">
              <w:rPr>
                <w:rFonts w:ascii="Arial" w:hAnsi="Arial" w:cs="Arial"/>
                <w:sz w:val="18"/>
                <w:szCs w:val="18"/>
              </w:rPr>
              <w:t>elementy podwozia - czarny lub ciemno-szary,</w:t>
            </w:r>
          </w:p>
          <w:p w:rsidR="0044298E" w:rsidRPr="008604B2" w:rsidRDefault="0044298E" w:rsidP="005A4B33">
            <w:pPr>
              <w:pStyle w:val="Akapitzlist"/>
              <w:numPr>
                <w:ilvl w:val="0"/>
                <w:numId w:val="6"/>
              </w:numPr>
              <w:shd w:val="clear" w:color="auto" w:fill="FFFFFF"/>
              <w:tabs>
                <w:tab w:val="left" w:pos="166"/>
              </w:tabs>
              <w:spacing w:line="209" w:lineRule="exact"/>
              <w:rPr>
                <w:rFonts w:ascii="Arial" w:eastAsia="Times New Roman" w:hAnsi="Arial" w:cs="Arial"/>
                <w:sz w:val="18"/>
                <w:szCs w:val="18"/>
              </w:rPr>
            </w:pPr>
            <w:r w:rsidRPr="008604B2">
              <w:rPr>
                <w:rFonts w:ascii="Arial" w:hAnsi="Arial" w:cs="Arial"/>
                <w:sz w:val="18"/>
                <w:szCs w:val="18"/>
              </w:rPr>
              <w:t>b</w:t>
            </w:r>
            <w:r w:rsidRPr="008604B2">
              <w:rPr>
                <w:rFonts w:ascii="Arial" w:eastAsia="Times New Roman" w:hAnsi="Arial" w:cs="Arial"/>
                <w:sz w:val="18"/>
                <w:szCs w:val="18"/>
              </w:rPr>
              <w:t>łotniki i zderzaki - biały - (RAL 9010) lub zbliżony oraz szare</w:t>
            </w:r>
          </w:p>
          <w:p w:rsidR="0044298E" w:rsidRPr="008604B2" w:rsidRDefault="0044298E" w:rsidP="005A4B33">
            <w:pPr>
              <w:pStyle w:val="Akapitzlist"/>
              <w:numPr>
                <w:ilvl w:val="0"/>
                <w:numId w:val="6"/>
              </w:numPr>
              <w:shd w:val="clear" w:color="auto" w:fill="FFFFFF"/>
              <w:tabs>
                <w:tab w:val="left" w:pos="166"/>
              </w:tabs>
              <w:spacing w:line="209" w:lineRule="exact"/>
              <w:rPr>
                <w:rFonts w:ascii="Arial" w:hAnsi="Arial" w:cs="Arial"/>
                <w:sz w:val="18"/>
                <w:szCs w:val="18"/>
              </w:rPr>
            </w:pPr>
            <w:r w:rsidRPr="008604B2">
              <w:rPr>
                <w:rFonts w:ascii="Arial" w:hAnsi="Arial" w:cs="Arial"/>
                <w:sz w:val="18"/>
                <w:szCs w:val="18"/>
              </w:rPr>
              <w:t>kabina, zabudowa (z wy</w:t>
            </w:r>
            <w:r w:rsidRPr="008604B2">
              <w:rPr>
                <w:rFonts w:ascii="Arial" w:eastAsia="Times New Roman" w:hAnsi="Arial" w:cs="Arial"/>
                <w:sz w:val="18"/>
                <w:szCs w:val="18"/>
              </w:rPr>
              <w:t>łączeniem drzwi żaluzjowych) - czerwony (RAL 3000) lub zbliżony.</w:t>
            </w:r>
          </w:p>
          <w:p w:rsidR="0044298E" w:rsidRPr="008604B2" w:rsidRDefault="0044298E">
            <w:pPr>
              <w:rPr>
                <w:rFonts w:ascii="Arial" w:hAnsi="Arial" w:cs="Arial"/>
                <w:sz w:val="18"/>
                <w:szCs w:val="18"/>
              </w:rPr>
            </w:pPr>
            <w:r w:rsidRPr="008604B2">
              <w:rPr>
                <w:rFonts w:ascii="Arial" w:eastAsia="Times New Roman" w:hAnsi="Arial" w:cs="Arial"/>
                <w:sz w:val="18"/>
                <w:szCs w:val="18"/>
              </w:rPr>
              <w:t>Podwozie zabezpieczone przed korozją.</w:t>
            </w:r>
          </w:p>
        </w:tc>
        <w:tc>
          <w:tcPr>
            <w:tcW w:w="6032" w:type="dxa"/>
            <w:tcBorders>
              <w:right w:val="single" w:sz="12" w:space="0" w:color="auto"/>
            </w:tcBorders>
            <w:shd w:val="clear" w:color="auto" w:fill="auto"/>
          </w:tcPr>
          <w:p w:rsidR="0044298E" w:rsidRDefault="0044298E">
            <w:r w:rsidRPr="00E77AB8">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1.2.26</w:t>
            </w:r>
          </w:p>
        </w:tc>
        <w:tc>
          <w:tcPr>
            <w:tcW w:w="7408" w:type="dxa"/>
            <w:shd w:val="clear" w:color="auto" w:fill="auto"/>
          </w:tcPr>
          <w:p w:rsidR="0044298E" w:rsidRPr="008604B2" w:rsidRDefault="0044298E" w:rsidP="005A4B33">
            <w:pPr>
              <w:rPr>
                <w:rFonts w:ascii="Arial" w:hAnsi="Arial" w:cs="Arial"/>
                <w:sz w:val="18"/>
                <w:szCs w:val="18"/>
              </w:rPr>
            </w:pPr>
            <w:r w:rsidRPr="008604B2">
              <w:rPr>
                <w:rFonts w:ascii="Arial" w:hAnsi="Arial" w:cs="Arial"/>
                <w:sz w:val="18"/>
                <w:szCs w:val="18"/>
              </w:rPr>
              <w:t>Pojazd nale</w:t>
            </w:r>
            <w:r w:rsidRPr="008604B2">
              <w:rPr>
                <w:rFonts w:ascii="Arial" w:eastAsia="Times New Roman" w:hAnsi="Arial" w:cs="Arial"/>
                <w:sz w:val="18"/>
                <w:szCs w:val="18"/>
              </w:rPr>
              <w:t xml:space="preserve">ży wyposażyć w homologowany zaczep holowniczy do holowania przyczep o dopuszczalnej masie całkowitej określonej przez producenta podwozia, typ </w:t>
            </w:r>
            <w:proofErr w:type="spellStart"/>
            <w:r w:rsidRPr="008604B2">
              <w:rPr>
                <w:rFonts w:ascii="Arial" w:eastAsia="Times New Roman" w:hAnsi="Arial" w:cs="Arial"/>
                <w:sz w:val="18"/>
                <w:szCs w:val="18"/>
              </w:rPr>
              <w:t>paszczowy</w:t>
            </w:r>
            <w:proofErr w:type="spellEnd"/>
            <w:r w:rsidRPr="008604B2">
              <w:rPr>
                <w:rFonts w:ascii="Arial" w:eastAsia="Times New Roman" w:hAnsi="Arial" w:cs="Arial"/>
                <w:sz w:val="18"/>
                <w:szCs w:val="18"/>
              </w:rPr>
              <w:t xml:space="preserve"> zgodny z PN-92/S-48023 wraz z elektrycznymi i pneumatycznymi gniazdami przyłączeniowymi. Pojazd wyposażony w zaczepy holownicze z przodu i z tyłu umożliwiające odholowanie awaryjne oraz szekle do mocowania lin do wyciągania pojazdu. Poprzez gniazda elektryczne powinno być możliwe zasilanie światła błyskowego pojazdu uprzywilejowanego w ruchu zamontowanego na przyczepie, z możliwością odłączenia jak w przypadku tylnej sygnalizacji uprzywilejowania pojazdu.</w:t>
            </w:r>
          </w:p>
        </w:tc>
        <w:tc>
          <w:tcPr>
            <w:tcW w:w="6032" w:type="dxa"/>
            <w:tcBorders>
              <w:right w:val="single" w:sz="12" w:space="0" w:color="auto"/>
            </w:tcBorders>
            <w:shd w:val="clear" w:color="auto" w:fill="auto"/>
          </w:tcPr>
          <w:p w:rsidR="0044298E" w:rsidRDefault="0044298E">
            <w:r w:rsidRPr="00E77AB8">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1.2.27</w:t>
            </w:r>
          </w:p>
        </w:tc>
        <w:tc>
          <w:tcPr>
            <w:tcW w:w="7408" w:type="dxa"/>
            <w:shd w:val="clear" w:color="auto" w:fill="auto"/>
          </w:tcPr>
          <w:p w:rsidR="0044298E" w:rsidRPr="008604B2" w:rsidRDefault="0044298E" w:rsidP="00CD1A6D">
            <w:pPr>
              <w:rPr>
                <w:rFonts w:ascii="Arial" w:hAnsi="Arial" w:cs="Arial"/>
                <w:sz w:val="18"/>
                <w:szCs w:val="18"/>
              </w:rPr>
            </w:pPr>
            <w:r w:rsidRPr="008604B2">
              <w:rPr>
                <w:rFonts w:ascii="Arial" w:hAnsi="Arial" w:cs="Arial"/>
                <w:sz w:val="18"/>
                <w:szCs w:val="18"/>
              </w:rPr>
              <w:t>Wylot spalin nie mo</w:t>
            </w:r>
            <w:r w:rsidRPr="008604B2">
              <w:rPr>
                <w:rFonts w:ascii="Arial" w:eastAsia="Times New Roman" w:hAnsi="Arial" w:cs="Arial"/>
                <w:sz w:val="18"/>
                <w:szCs w:val="18"/>
              </w:rPr>
              <w:t>że być skierowany na stanowisko obsługi poszczególnych urządzeń pojazdu. Wylot rury wydechowej przystosowany do podłączenia wyciągu spalin, wyprowadzony z lewej strony pojazdu.</w:t>
            </w:r>
          </w:p>
        </w:tc>
        <w:tc>
          <w:tcPr>
            <w:tcW w:w="6032" w:type="dxa"/>
            <w:tcBorders>
              <w:right w:val="single" w:sz="12" w:space="0" w:color="auto"/>
            </w:tcBorders>
            <w:shd w:val="clear" w:color="auto" w:fill="auto"/>
          </w:tcPr>
          <w:p w:rsidR="0044298E" w:rsidRDefault="0044298E">
            <w:r w:rsidRPr="00E77AB8">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1.2.28</w:t>
            </w:r>
          </w:p>
        </w:tc>
        <w:tc>
          <w:tcPr>
            <w:tcW w:w="7408" w:type="dxa"/>
            <w:shd w:val="clear" w:color="auto" w:fill="auto"/>
          </w:tcPr>
          <w:p w:rsidR="0044298E" w:rsidRPr="008604B2" w:rsidRDefault="0044298E" w:rsidP="00E86B18">
            <w:pPr>
              <w:rPr>
                <w:rFonts w:ascii="Arial" w:eastAsia="Times New Roman" w:hAnsi="Arial" w:cs="Arial"/>
                <w:sz w:val="18"/>
                <w:szCs w:val="18"/>
              </w:rPr>
            </w:pPr>
            <w:r w:rsidRPr="008604B2">
              <w:rPr>
                <w:rFonts w:ascii="Arial" w:hAnsi="Arial" w:cs="Arial"/>
                <w:sz w:val="18"/>
                <w:szCs w:val="18"/>
              </w:rPr>
              <w:t>Lusterka zewn</w:t>
            </w:r>
            <w:r w:rsidRPr="008604B2">
              <w:rPr>
                <w:rFonts w:ascii="Arial" w:eastAsia="Times New Roman" w:hAnsi="Arial" w:cs="Arial"/>
                <w:sz w:val="18"/>
                <w:szCs w:val="18"/>
              </w:rPr>
              <w:t>ętrzne podgrzewane, regulowane elektrycznie.</w:t>
            </w:r>
          </w:p>
          <w:p w:rsidR="0044298E" w:rsidRPr="008604B2" w:rsidRDefault="0044298E" w:rsidP="00E86B18">
            <w:pPr>
              <w:rPr>
                <w:rFonts w:ascii="Arial" w:hAnsi="Arial" w:cs="Arial"/>
                <w:sz w:val="18"/>
                <w:szCs w:val="18"/>
              </w:rPr>
            </w:pPr>
            <w:r w:rsidRPr="008604B2">
              <w:rPr>
                <w:rFonts w:ascii="Arial" w:eastAsia="Times New Roman" w:hAnsi="Arial" w:cs="Arial"/>
                <w:sz w:val="18"/>
                <w:szCs w:val="18"/>
              </w:rPr>
              <w:t>Dodatkowo zainstalowane</w:t>
            </w:r>
          </w:p>
          <w:p w:rsidR="0044298E" w:rsidRPr="008604B2" w:rsidRDefault="0044298E" w:rsidP="00E86B18">
            <w:pPr>
              <w:pStyle w:val="Akapitzlist"/>
              <w:numPr>
                <w:ilvl w:val="0"/>
                <w:numId w:val="3"/>
              </w:numPr>
              <w:rPr>
                <w:rFonts w:ascii="Arial" w:hAnsi="Arial" w:cs="Arial"/>
                <w:sz w:val="18"/>
                <w:szCs w:val="18"/>
              </w:rPr>
            </w:pPr>
            <w:r w:rsidRPr="008604B2">
              <w:rPr>
                <w:rFonts w:ascii="Arial" w:hAnsi="Arial" w:cs="Arial"/>
                <w:sz w:val="18"/>
                <w:szCs w:val="18"/>
              </w:rPr>
              <w:t xml:space="preserve">lusterko </w:t>
            </w:r>
            <w:proofErr w:type="spellStart"/>
            <w:r w:rsidRPr="008604B2">
              <w:rPr>
                <w:rFonts w:ascii="Arial" w:hAnsi="Arial" w:cs="Arial"/>
                <w:sz w:val="18"/>
                <w:szCs w:val="18"/>
              </w:rPr>
              <w:t>rampowe</w:t>
            </w:r>
            <w:proofErr w:type="spellEnd"/>
            <w:r w:rsidRPr="008604B2">
              <w:rPr>
                <w:rFonts w:ascii="Arial" w:hAnsi="Arial" w:cs="Arial"/>
                <w:sz w:val="18"/>
                <w:szCs w:val="18"/>
              </w:rPr>
              <w:t xml:space="preserve"> - krawężnikowe z prawej strony,</w:t>
            </w:r>
          </w:p>
          <w:p w:rsidR="0044298E" w:rsidRPr="008604B2" w:rsidRDefault="0044298E" w:rsidP="00E86B18">
            <w:pPr>
              <w:pStyle w:val="Akapitzlist"/>
              <w:numPr>
                <w:ilvl w:val="0"/>
                <w:numId w:val="3"/>
              </w:numPr>
              <w:rPr>
                <w:rFonts w:ascii="Arial" w:hAnsi="Arial" w:cs="Arial"/>
                <w:sz w:val="18"/>
                <w:szCs w:val="18"/>
              </w:rPr>
            </w:pPr>
            <w:r w:rsidRPr="008604B2">
              <w:rPr>
                <w:rFonts w:ascii="Arial" w:hAnsi="Arial" w:cs="Arial"/>
                <w:sz w:val="18"/>
                <w:szCs w:val="18"/>
              </w:rPr>
              <w:t xml:space="preserve">lusterko </w:t>
            </w:r>
            <w:proofErr w:type="spellStart"/>
            <w:r w:rsidRPr="008604B2">
              <w:rPr>
                <w:rFonts w:ascii="Arial" w:hAnsi="Arial" w:cs="Arial"/>
                <w:sz w:val="18"/>
                <w:szCs w:val="18"/>
              </w:rPr>
              <w:t>rampowe</w:t>
            </w:r>
            <w:proofErr w:type="spellEnd"/>
            <w:r w:rsidRPr="008604B2">
              <w:rPr>
                <w:rFonts w:ascii="Arial" w:hAnsi="Arial" w:cs="Arial"/>
                <w:sz w:val="18"/>
                <w:szCs w:val="18"/>
              </w:rPr>
              <w:t xml:space="preserve"> - dojazdowe przednie,</w:t>
            </w:r>
          </w:p>
          <w:p w:rsidR="0044298E" w:rsidRPr="008604B2" w:rsidRDefault="0044298E" w:rsidP="00E86B18">
            <w:pPr>
              <w:rPr>
                <w:rFonts w:ascii="Arial" w:eastAsia="Times New Roman" w:hAnsi="Arial" w:cs="Arial"/>
                <w:sz w:val="18"/>
                <w:szCs w:val="18"/>
              </w:rPr>
            </w:pPr>
            <w:r w:rsidRPr="008604B2">
              <w:rPr>
                <w:rFonts w:ascii="Arial" w:eastAsia="Times New Roman" w:hAnsi="Arial" w:cs="Arial"/>
                <w:sz w:val="18"/>
                <w:szCs w:val="18"/>
              </w:rPr>
              <w:t>dodatkowe lampy w technologii LED umocowane przy lusterkach zewnętrznych oświetlające teren po bokach pojazdu (widoczny w lusterkach), włączane przy włączeniu biegu wstecznego i lub oddzielnym włącznikiem (dopuszcza się po uzgodnieniu z zamawiającym wykorzystanie w tym celu lamp umieszczonych po bokach i z tyłu pojazdu).</w:t>
            </w:r>
          </w:p>
          <w:p w:rsidR="0044298E" w:rsidRPr="008604B2" w:rsidRDefault="0044298E">
            <w:pPr>
              <w:rPr>
                <w:rFonts w:ascii="Arial" w:hAnsi="Arial" w:cs="Arial"/>
                <w:sz w:val="18"/>
                <w:szCs w:val="18"/>
              </w:rPr>
            </w:pPr>
          </w:p>
        </w:tc>
        <w:tc>
          <w:tcPr>
            <w:tcW w:w="6032" w:type="dxa"/>
            <w:tcBorders>
              <w:right w:val="single" w:sz="12" w:space="0" w:color="auto"/>
            </w:tcBorders>
            <w:shd w:val="clear" w:color="auto" w:fill="auto"/>
          </w:tcPr>
          <w:p w:rsidR="0044298E" w:rsidRDefault="0044298E">
            <w:r w:rsidRPr="00E77AB8">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1.2.29</w:t>
            </w:r>
          </w:p>
        </w:tc>
        <w:tc>
          <w:tcPr>
            <w:tcW w:w="7408" w:type="dxa"/>
            <w:shd w:val="clear" w:color="auto" w:fill="auto"/>
          </w:tcPr>
          <w:p w:rsidR="0044298E" w:rsidRPr="008604B2" w:rsidRDefault="0044298E" w:rsidP="00E86B18">
            <w:pPr>
              <w:rPr>
                <w:rFonts w:ascii="Arial" w:hAnsi="Arial" w:cs="Arial"/>
                <w:sz w:val="18"/>
                <w:szCs w:val="18"/>
              </w:rPr>
            </w:pPr>
            <w:r w:rsidRPr="008604B2">
              <w:rPr>
                <w:rFonts w:ascii="Arial" w:hAnsi="Arial" w:cs="Arial"/>
                <w:sz w:val="18"/>
                <w:szCs w:val="18"/>
              </w:rPr>
              <w:t>Po stronie kierowcy i dowódcy szyby w bocznych drzwiach opuszczane i podnoszone elektrycznie.</w:t>
            </w:r>
          </w:p>
        </w:tc>
        <w:tc>
          <w:tcPr>
            <w:tcW w:w="6032" w:type="dxa"/>
            <w:tcBorders>
              <w:right w:val="single" w:sz="12" w:space="0" w:color="auto"/>
            </w:tcBorders>
            <w:shd w:val="clear" w:color="auto" w:fill="auto"/>
          </w:tcPr>
          <w:p w:rsidR="0044298E" w:rsidRDefault="0044298E">
            <w:r w:rsidRPr="00E77AB8">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1.2.30</w:t>
            </w:r>
          </w:p>
        </w:tc>
        <w:tc>
          <w:tcPr>
            <w:tcW w:w="7408" w:type="dxa"/>
            <w:shd w:val="clear" w:color="auto" w:fill="auto"/>
          </w:tcPr>
          <w:p w:rsidR="0044298E" w:rsidRPr="008604B2" w:rsidRDefault="0044298E">
            <w:pPr>
              <w:rPr>
                <w:rFonts w:ascii="Arial" w:hAnsi="Arial" w:cs="Arial"/>
                <w:sz w:val="18"/>
                <w:szCs w:val="18"/>
              </w:rPr>
            </w:pPr>
            <w:r w:rsidRPr="008604B2">
              <w:rPr>
                <w:rFonts w:ascii="Arial" w:hAnsi="Arial" w:cs="Arial"/>
                <w:sz w:val="18"/>
                <w:szCs w:val="18"/>
              </w:rPr>
              <w:t>Silnik pojazdu przystosowany do ciągłej pracy, bez uzupełniania cieczy chłodzącej, oleju oraz przekraczania dopuszczalnych parametrów pracy określonych przez producenta, w czasie minimum 4 godzin podczas postoju.</w:t>
            </w:r>
          </w:p>
        </w:tc>
        <w:tc>
          <w:tcPr>
            <w:tcW w:w="6032" w:type="dxa"/>
            <w:tcBorders>
              <w:right w:val="single" w:sz="12" w:space="0" w:color="auto"/>
            </w:tcBorders>
            <w:shd w:val="clear" w:color="auto" w:fill="auto"/>
          </w:tcPr>
          <w:p w:rsidR="0044298E" w:rsidRDefault="0044298E">
            <w:r w:rsidRPr="00E77AB8">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1.2.31</w:t>
            </w:r>
          </w:p>
        </w:tc>
        <w:tc>
          <w:tcPr>
            <w:tcW w:w="7408" w:type="dxa"/>
            <w:shd w:val="clear" w:color="auto" w:fill="auto"/>
          </w:tcPr>
          <w:p w:rsidR="0044298E" w:rsidRPr="008604B2" w:rsidRDefault="0044298E">
            <w:pPr>
              <w:rPr>
                <w:rFonts w:ascii="Arial" w:hAnsi="Arial" w:cs="Arial"/>
                <w:sz w:val="18"/>
                <w:szCs w:val="18"/>
              </w:rPr>
            </w:pPr>
            <w:r w:rsidRPr="008604B2">
              <w:rPr>
                <w:rFonts w:ascii="Arial" w:hAnsi="Arial" w:cs="Arial"/>
                <w:sz w:val="18"/>
                <w:szCs w:val="18"/>
              </w:rPr>
              <w:t>Wymagania dotycz</w:t>
            </w:r>
            <w:r w:rsidRPr="008604B2">
              <w:rPr>
                <w:rFonts w:ascii="Arial" w:eastAsia="Times New Roman" w:hAnsi="Arial" w:cs="Arial"/>
                <w:sz w:val="18"/>
                <w:szCs w:val="18"/>
              </w:rPr>
              <w:t xml:space="preserve">ące wymiarów wewnętrznych kabiny, stopni wejściowych i drabinek wg obowiązujących norm w tym zakresie. Nie dopuszcza się składanych stopni wejściowych </w:t>
            </w:r>
            <w:r w:rsidRPr="008604B2">
              <w:rPr>
                <w:rFonts w:ascii="Arial" w:eastAsia="Times New Roman" w:hAnsi="Arial" w:cs="Arial"/>
                <w:sz w:val="18"/>
                <w:szCs w:val="18"/>
              </w:rPr>
              <w:lastRenderedPageBreak/>
              <w:t>do kabiny.</w:t>
            </w:r>
          </w:p>
        </w:tc>
        <w:tc>
          <w:tcPr>
            <w:tcW w:w="6032" w:type="dxa"/>
            <w:tcBorders>
              <w:right w:val="single" w:sz="12" w:space="0" w:color="auto"/>
            </w:tcBorders>
            <w:shd w:val="clear" w:color="auto" w:fill="auto"/>
          </w:tcPr>
          <w:p w:rsidR="0044298E" w:rsidRDefault="0044298E">
            <w:r w:rsidRPr="00E77AB8">
              <w:rPr>
                <w:rFonts w:cs="Tahoma"/>
                <w:b/>
              </w:rPr>
              <w:lastRenderedPageBreak/>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lastRenderedPageBreak/>
              <w:t>1.2.32</w:t>
            </w:r>
          </w:p>
        </w:tc>
        <w:tc>
          <w:tcPr>
            <w:tcW w:w="7408" w:type="dxa"/>
            <w:shd w:val="clear" w:color="auto" w:fill="auto"/>
          </w:tcPr>
          <w:p w:rsidR="0044298E" w:rsidRPr="008604B2" w:rsidRDefault="0044298E" w:rsidP="00E86B18">
            <w:pPr>
              <w:shd w:val="clear" w:color="auto" w:fill="FFFFFF"/>
              <w:spacing w:line="202" w:lineRule="exact"/>
              <w:rPr>
                <w:rFonts w:ascii="Arial" w:hAnsi="Arial" w:cs="Arial"/>
                <w:sz w:val="18"/>
                <w:szCs w:val="18"/>
              </w:rPr>
            </w:pPr>
            <w:r w:rsidRPr="008604B2">
              <w:rPr>
                <w:rFonts w:ascii="Arial" w:hAnsi="Arial" w:cs="Arial"/>
                <w:spacing w:val="-1"/>
                <w:sz w:val="18"/>
                <w:szCs w:val="18"/>
              </w:rPr>
              <w:t>Podwozie pojazdu musi by</w:t>
            </w:r>
            <w:r w:rsidRPr="008604B2">
              <w:rPr>
                <w:rFonts w:ascii="Arial" w:eastAsia="Times New Roman" w:hAnsi="Arial" w:cs="Arial"/>
                <w:spacing w:val="-1"/>
                <w:sz w:val="18"/>
                <w:szCs w:val="18"/>
              </w:rPr>
              <w:t>ć przystosowane do ciągłego obciążenia zabudową, środkami gaśniczymi i wyposażeniem.</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1.2.33</w:t>
            </w:r>
          </w:p>
        </w:tc>
        <w:tc>
          <w:tcPr>
            <w:tcW w:w="7408" w:type="dxa"/>
            <w:shd w:val="clear" w:color="auto" w:fill="auto"/>
          </w:tcPr>
          <w:p w:rsidR="0044298E" w:rsidRPr="008604B2" w:rsidRDefault="0044298E" w:rsidP="003C1DFF">
            <w:pPr>
              <w:shd w:val="clear" w:color="auto" w:fill="FFFFFF"/>
              <w:spacing w:line="202" w:lineRule="exact"/>
              <w:rPr>
                <w:rFonts w:ascii="Arial" w:hAnsi="Arial" w:cs="Arial"/>
                <w:sz w:val="18"/>
                <w:szCs w:val="18"/>
              </w:rPr>
            </w:pPr>
            <w:r w:rsidRPr="008604B2">
              <w:rPr>
                <w:rFonts w:ascii="Arial" w:hAnsi="Arial" w:cs="Arial"/>
                <w:sz w:val="18"/>
                <w:szCs w:val="18"/>
              </w:rPr>
              <w:t>Samoch</w:t>
            </w:r>
            <w:r w:rsidRPr="008604B2">
              <w:rPr>
                <w:rFonts w:ascii="Arial" w:eastAsia="Times New Roman" w:hAnsi="Arial" w:cs="Arial"/>
                <w:sz w:val="18"/>
                <w:szCs w:val="18"/>
              </w:rPr>
              <w:t xml:space="preserve">ód należy wyposażyć w </w:t>
            </w:r>
            <w:r w:rsidRPr="008604B2">
              <w:rPr>
                <w:rFonts w:ascii="Arial" w:hAnsi="Arial" w:cs="Arial"/>
                <w:sz w:val="18"/>
                <w:szCs w:val="18"/>
              </w:rPr>
              <w:t>kamerę cofania</w:t>
            </w:r>
            <w:r w:rsidRPr="008604B2">
              <w:rPr>
                <w:rFonts w:ascii="Arial" w:eastAsia="Times New Roman" w:hAnsi="Arial" w:cs="Arial"/>
                <w:sz w:val="18"/>
                <w:szCs w:val="18"/>
              </w:rPr>
              <w:t>.</w:t>
            </w:r>
          </w:p>
        </w:tc>
        <w:tc>
          <w:tcPr>
            <w:tcW w:w="6032" w:type="dxa"/>
            <w:tcBorders>
              <w:right w:val="single" w:sz="12" w:space="0" w:color="auto"/>
            </w:tcBorders>
            <w:shd w:val="clear" w:color="auto" w:fill="auto"/>
          </w:tcPr>
          <w:p w:rsidR="0044298E" w:rsidRDefault="0044298E">
            <w:r w:rsidRPr="00A1503A">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1.2.34</w:t>
            </w:r>
          </w:p>
        </w:tc>
        <w:tc>
          <w:tcPr>
            <w:tcW w:w="7408" w:type="dxa"/>
            <w:shd w:val="clear" w:color="auto" w:fill="auto"/>
          </w:tcPr>
          <w:p w:rsidR="0044298E" w:rsidRPr="008604B2" w:rsidRDefault="0044298E" w:rsidP="004050AC">
            <w:pPr>
              <w:shd w:val="clear" w:color="auto" w:fill="FFFFFF"/>
              <w:spacing w:line="202" w:lineRule="exact"/>
              <w:rPr>
                <w:rFonts w:ascii="Arial" w:hAnsi="Arial" w:cs="Arial"/>
                <w:sz w:val="18"/>
                <w:szCs w:val="18"/>
              </w:rPr>
            </w:pPr>
            <w:r w:rsidRPr="008604B2">
              <w:rPr>
                <w:rFonts w:ascii="Arial" w:hAnsi="Arial" w:cs="Arial"/>
                <w:sz w:val="18"/>
                <w:szCs w:val="18"/>
              </w:rPr>
              <w:t xml:space="preserve">Samochód wyposażony w wyciągarkę zasilaną z instalacji elektrycznej 24 V pojazdu, o maksymalnej sile uciągu min 60 </w:t>
            </w:r>
            <w:proofErr w:type="spellStart"/>
            <w:r w:rsidRPr="008604B2">
              <w:rPr>
                <w:rFonts w:ascii="Arial" w:hAnsi="Arial" w:cs="Arial"/>
                <w:sz w:val="18"/>
                <w:szCs w:val="18"/>
              </w:rPr>
              <w:t>kN</w:t>
            </w:r>
            <w:proofErr w:type="spellEnd"/>
            <w:r w:rsidRPr="008604B2">
              <w:rPr>
                <w:rFonts w:ascii="Arial" w:hAnsi="Arial" w:cs="Arial"/>
                <w:sz w:val="18"/>
                <w:szCs w:val="18"/>
              </w:rPr>
              <w:t xml:space="preserve">, długość liny min. 27 m. Wyciągarka powinna być zamontowana z przodu pojazdu, zgodnie z warunkami technicznymi producenta wciągarki i wytycznymi producenta podwozia. Sterowanie pracą wciągarki powinno być realizowane z pulpitu przewodowego. Długość przewodu sterownika wyciągarki min. 10 m. Gniazdo przyłączeniowe do sterowania z pulpitu przewodowego umieszczone z przodu pojazdu, w miejscu umożliwiającym dogodną obserwację pracy wyciągarki.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Wyciągarka powinna zapewniać możliwość ręcznego rozwinięcia liny. Wyciągarka osłonięta stałą osłoną z materiałów kompozytowych, w wykonaniu bezpiecznym dla pieszych, bez ostrych krawędzi. Wyciągarka wyposażona w prowadnice rolkowe pionowe i poziome liny. Układ zasilania wyposażony w zabezpieczenie przed przeciążeniem układu elektrycznego pojazdu. </w:t>
            </w:r>
          </w:p>
          <w:p w:rsidR="0044298E" w:rsidRPr="008604B2" w:rsidRDefault="0044298E" w:rsidP="004050AC">
            <w:pPr>
              <w:shd w:val="clear" w:color="auto" w:fill="FFFFFF"/>
              <w:spacing w:line="202" w:lineRule="exact"/>
              <w:rPr>
                <w:rFonts w:ascii="Arial" w:hAnsi="Arial" w:cs="Arial"/>
                <w:sz w:val="18"/>
                <w:szCs w:val="18"/>
              </w:rPr>
            </w:pPr>
            <w:r w:rsidRPr="008604B2">
              <w:rPr>
                <w:rFonts w:ascii="Arial" w:hAnsi="Arial" w:cs="Arial"/>
                <w:sz w:val="18"/>
                <w:szCs w:val="18"/>
              </w:rPr>
              <w:t>Osprzęt do wyciągarki:</w:t>
            </w:r>
          </w:p>
          <w:p w:rsidR="0044298E" w:rsidRPr="008604B2" w:rsidRDefault="0044298E" w:rsidP="004050AC">
            <w:pPr>
              <w:shd w:val="clear" w:color="auto" w:fill="FFFFFF"/>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zblocze zwiększające siłę uciągu,</w:t>
            </w:r>
          </w:p>
          <w:p w:rsidR="0044298E" w:rsidRPr="008604B2" w:rsidRDefault="0044298E" w:rsidP="004050AC">
            <w:pPr>
              <w:shd w:val="clear" w:color="auto" w:fill="FFFFFF"/>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lina stalowa zakończona kauszami długości min. 8 m – l szt.,</w:t>
            </w:r>
          </w:p>
          <w:p w:rsidR="0044298E" w:rsidRPr="008604B2" w:rsidRDefault="0044298E" w:rsidP="00F46CFB">
            <w:pPr>
              <w:shd w:val="clear" w:color="auto" w:fill="FFFFFF"/>
              <w:spacing w:line="202" w:lineRule="exact"/>
              <w:rPr>
                <w:rFonts w:ascii="Arial" w:eastAsia="Times New Roman" w:hAnsi="Arial" w:cs="Arial"/>
                <w:sz w:val="18"/>
                <w:szCs w:val="18"/>
              </w:rPr>
            </w:pPr>
            <w:r w:rsidRPr="008604B2">
              <w:rPr>
                <w:rFonts w:ascii="Arial" w:hAnsi="Arial" w:cs="Arial"/>
                <w:sz w:val="18"/>
                <w:szCs w:val="18"/>
              </w:rPr>
              <w:t></w:t>
            </w:r>
            <w:r w:rsidRPr="008604B2">
              <w:rPr>
                <w:rFonts w:ascii="Arial" w:hAnsi="Arial" w:cs="Arial"/>
                <w:sz w:val="18"/>
                <w:szCs w:val="18"/>
              </w:rPr>
              <w:tab/>
              <w:t>szekla Q typ BW - 2 szt.</w:t>
            </w:r>
          </w:p>
        </w:tc>
        <w:tc>
          <w:tcPr>
            <w:tcW w:w="6032" w:type="dxa"/>
            <w:tcBorders>
              <w:right w:val="single" w:sz="12" w:space="0" w:color="auto"/>
            </w:tcBorders>
            <w:shd w:val="clear" w:color="auto" w:fill="auto"/>
          </w:tcPr>
          <w:p w:rsidR="0044298E" w:rsidRDefault="0044298E">
            <w:r w:rsidRPr="00A1503A">
              <w:rPr>
                <w:rFonts w:cs="Tahoma"/>
                <w:b/>
              </w:rPr>
              <w:t>Spełnia/ nie spełnia</w:t>
            </w:r>
          </w:p>
        </w:tc>
      </w:tr>
      <w:tr w:rsidR="0044298E" w:rsidRPr="008604B2" w:rsidTr="00F44FE5">
        <w:tc>
          <w:tcPr>
            <w:tcW w:w="780" w:type="dxa"/>
            <w:tcBorders>
              <w:left w:val="single" w:sz="12" w:space="0" w:color="auto"/>
            </w:tcBorders>
            <w:shd w:val="clear" w:color="auto" w:fill="BFBFBF" w:themeFill="background1" w:themeFillShade="BF"/>
          </w:tcPr>
          <w:p w:rsidR="0044298E" w:rsidRPr="008604B2" w:rsidRDefault="0044298E">
            <w:pPr>
              <w:rPr>
                <w:rFonts w:asciiTheme="majorHAnsi" w:hAnsiTheme="majorHAnsi" w:cstheme="majorHAnsi"/>
                <w:b/>
              </w:rPr>
            </w:pPr>
            <w:r w:rsidRPr="008604B2">
              <w:rPr>
                <w:rFonts w:asciiTheme="majorHAnsi" w:hAnsiTheme="majorHAnsi" w:cstheme="majorHAnsi"/>
                <w:b/>
              </w:rPr>
              <w:t>1.3</w:t>
            </w:r>
          </w:p>
        </w:tc>
        <w:tc>
          <w:tcPr>
            <w:tcW w:w="7408" w:type="dxa"/>
            <w:shd w:val="clear" w:color="auto" w:fill="BFBFBF" w:themeFill="background1" w:themeFillShade="BF"/>
          </w:tcPr>
          <w:p w:rsidR="0044298E" w:rsidRPr="008604B2" w:rsidRDefault="0044298E" w:rsidP="004050AC">
            <w:pPr>
              <w:shd w:val="clear" w:color="auto" w:fill="FFFFFF"/>
              <w:spacing w:line="202" w:lineRule="exact"/>
              <w:rPr>
                <w:rFonts w:ascii="Arial" w:hAnsi="Arial" w:cs="Arial"/>
                <w:sz w:val="18"/>
                <w:szCs w:val="18"/>
              </w:rPr>
            </w:pPr>
            <w:r w:rsidRPr="008604B2">
              <w:rPr>
                <w:rFonts w:ascii="Arial" w:hAnsi="Arial" w:cs="Arial"/>
                <w:b/>
                <w:szCs w:val="20"/>
              </w:rPr>
              <w:t>Zabudowa pożarnicza</w:t>
            </w:r>
          </w:p>
        </w:tc>
        <w:tc>
          <w:tcPr>
            <w:tcW w:w="6032" w:type="dxa"/>
            <w:tcBorders>
              <w:right w:val="single" w:sz="12" w:space="0" w:color="auto"/>
            </w:tcBorders>
            <w:shd w:val="clear" w:color="auto" w:fill="BFBFBF" w:themeFill="background1" w:themeFillShade="BF"/>
          </w:tcPr>
          <w:p w:rsidR="0044298E" w:rsidRPr="008604B2" w:rsidRDefault="0044298E">
            <w:pPr>
              <w:rPr>
                <w:rFonts w:ascii="Arial" w:hAnsi="Arial" w:cs="Arial"/>
                <w:b/>
                <w:szCs w:val="20"/>
              </w:rPr>
            </w:pP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1.3.1</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pacing w:val="-2"/>
                <w:sz w:val="18"/>
                <w:szCs w:val="18"/>
              </w:rPr>
              <w:t>Zabudowa wykonana z materia</w:t>
            </w:r>
            <w:r w:rsidRPr="008604B2">
              <w:rPr>
                <w:rFonts w:ascii="Arial" w:eastAsia="Times New Roman" w:hAnsi="Arial" w:cs="Arial"/>
                <w:spacing w:val="-2"/>
                <w:sz w:val="18"/>
                <w:szCs w:val="18"/>
              </w:rPr>
              <w:t xml:space="preserve">łów odpornych na korozję typu: stal nierdzewna, aluminium, materiały kompozytowe (wyklucza się inne gatunki stali </w:t>
            </w:r>
            <w:r w:rsidRPr="008604B2">
              <w:rPr>
                <w:rFonts w:ascii="Arial" w:eastAsia="Times New Roman" w:hAnsi="Arial" w:cs="Arial"/>
                <w:sz w:val="18"/>
                <w:szCs w:val="18"/>
              </w:rPr>
              <w:t>bez względu na rodzaj zabezpieczenia antykorozyjnego).</w:t>
            </w:r>
          </w:p>
        </w:tc>
        <w:tc>
          <w:tcPr>
            <w:tcW w:w="6032" w:type="dxa"/>
            <w:tcBorders>
              <w:right w:val="single" w:sz="12" w:space="0" w:color="auto"/>
            </w:tcBorders>
            <w:shd w:val="clear" w:color="auto" w:fill="auto"/>
          </w:tcPr>
          <w:p w:rsidR="0044298E" w:rsidRDefault="0044298E">
            <w:r w:rsidRPr="00C317D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1.3.2</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Dach zabudowy w formie podestu roboczego w wykonaniu antypo</w:t>
            </w:r>
            <w:r w:rsidRPr="008604B2">
              <w:rPr>
                <w:rFonts w:ascii="Arial" w:eastAsia="Times New Roman" w:hAnsi="Arial" w:cs="Arial"/>
                <w:sz w:val="18"/>
                <w:szCs w:val="18"/>
              </w:rPr>
              <w:t xml:space="preserve">ślizgowym (nie dopuszcza się stosowania blachy ryflowanej), </w:t>
            </w:r>
            <w:r w:rsidRPr="008604B2">
              <w:rPr>
                <w:rFonts w:ascii="Arial" w:hAnsi="Arial" w:cs="Arial"/>
                <w:sz w:val="18"/>
                <w:szCs w:val="18"/>
              </w:rPr>
              <w:t>obrzeża zabezpieczone balustradą ochronną wykonaną z kompozytu.</w:t>
            </w:r>
          </w:p>
        </w:tc>
        <w:tc>
          <w:tcPr>
            <w:tcW w:w="6032" w:type="dxa"/>
            <w:tcBorders>
              <w:right w:val="single" w:sz="12" w:space="0" w:color="auto"/>
            </w:tcBorders>
            <w:shd w:val="clear" w:color="auto" w:fill="auto"/>
          </w:tcPr>
          <w:p w:rsidR="0044298E" w:rsidRDefault="0044298E">
            <w:r w:rsidRPr="00C317D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1.3.3</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eastAsia="Times New Roman" w:hAnsi="Arial" w:cs="Arial"/>
                <w:sz w:val="18"/>
                <w:szCs w:val="18"/>
              </w:rPr>
              <w:t>Na dachu zamontowana skrzynia wykonana z materiałów odpornych na korozję, szczelnie zamykana. Wymiary skrzyni zostaną określone w trakcie realizacji zamówienia.</w:t>
            </w:r>
            <w:r w:rsidRPr="008604B2">
              <w:rPr>
                <w:rFonts w:ascii="Arial" w:hAnsi="Arial" w:cs="Arial"/>
                <w:sz w:val="18"/>
                <w:szCs w:val="18"/>
              </w:rPr>
              <w:t xml:space="preserve"> Skrzynia wyposażona w system wentylacji i oświetlenia w technologii LED.</w:t>
            </w:r>
          </w:p>
        </w:tc>
        <w:tc>
          <w:tcPr>
            <w:tcW w:w="6032" w:type="dxa"/>
            <w:tcBorders>
              <w:right w:val="single" w:sz="12" w:space="0" w:color="auto"/>
            </w:tcBorders>
            <w:shd w:val="clear" w:color="auto" w:fill="auto"/>
          </w:tcPr>
          <w:p w:rsidR="0044298E" w:rsidRDefault="0044298E">
            <w:r w:rsidRPr="00C317D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1.3.4</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Drabina do wej</w:t>
            </w:r>
            <w:r w:rsidRPr="008604B2">
              <w:rPr>
                <w:rFonts w:ascii="Arial" w:eastAsia="Times New Roman" w:hAnsi="Arial" w:cs="Arial"/>
                <w:sz w:val="18"/>
                <w:szCs w:val="18"/>
              </w:rPr>
              <w:t>ścia na dach z tyłu pojazdu wykonana ze stali nierdzewnej  kwasoodpornej, bez konieczności rozkładania.</w:t>
            </w:r>
          </w:p>
        </w:tc>
        <w:tc>
          <w:tcPr>
            <w:tcW w:w="6032" w:type="dxa"/>
            <w:tcBorders>
              <w:right w:val="single" w:sz="12" w:space="0" w:color="auto"/>
            </w:tcBorders>
            <w:shd w:val="clear" w:color="auto" w:fill="auto"/>
          </w:tcPr>
          <w:p w:rsidR="0044298E" w:rsidRDefault="0044298E">
            <w:r w:rsidRPr="00C317D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lastRenderedPageBreak/>
              <w:t>1.3.5</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Pojazd powinien posiada</w:t>
            </w:r>
            <w:r w:rsidRPr="008604B2">
              <w:rPr>
                <w:rFonts w:ascii="Arial" w:eastAsia="Times New Roman" w:hAnsi="Arial" w:cs="Arial"/>
                <w:sz w:val="18"/>
                <w:szCs w:val="18"/>
              </w:rPr>
              <w:t>ć oświetlenie pola pracy typu LED wokół samochodu i na dachu. Pojazd należy wyposażyć we włącznik oświetlenia zewnętrznego zainstalowany w kabinie kierowcy.</w:t>
            </w:r>
          </w:p>
        </w:tc>
        <w:tc>
          <w:tcPr>
            <w:tcW w:w="6032" w:type="dxa"/>
            <w:tcBorders>
              <w:right w:val="single" w:sz="12" w:space="0" w:color="auto"/>
            </w:tcBorders>
            <w:shd w:val="clear" w:color="auto" w:fill="auto"/>
          </w:tcPr>
          <w:p w:rsidR="0044298E" w:rsidRDefault="0044298E">
            <w:r w:rsidRPr="00C317D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1.3.6</w:t>
            </w:r>
          </w:p>
        </w:tc>
        <w:tc>
          <w:tcPr>
            <w:tcW w:w="7408" w:type="dxa"/>
            <w:shd w:val="clear" w:color="auto" w:fill="auto"/>
          </w:tcPr>
          <w:p w:rsidR="0044298E" w:rsidRPr="008604B2" w:rsidDel="00802EC7" w:rsidRDefault="0044298E" w:rsidP="00802EC7">
            <w:pPr>
              <w:rPr>
                <w:rFonts w:ascii="Arial" w:hAnsi="Arial" w:cs="Arial"/>
                <w:b/>
                <w:szCs w:val="20"/>
              </w:rPr>
            </w:pPr>
            <w:r w:rsidRPr="008604B2">
              <w:rPr>
                <w:rFonts w:ascii="Arial" w:hAnsi="Arial" w:cs="Arial"/>
                <w:sz w:val="18"/>
                <w:szCs w:val="18"/>
              </w:rPr>
              <w:t>Skrytki na sprz</w:t>
            </w:r>
            <w:r w:rsidRPr="008604B2">
              <w:rPr>
                <w:rFonts w:ascii="Arial" w:eastAsia="Times New Roman" w:hAnsi="Arial" w:cs="Arial"/>
                <w:sz w:val="18"/>
                <w:szCs w:val="18"/>
              </w:rPr>
              <w:t xml:space="preserve">ęt i przedział autopompy </w:t>
            </w:r>
            <w:r w:rsidRPr="008604B2">
              <w:rPr>
                <w:rFonts w:ascii="Arial" w:hAnsi="Arial" w:cs="Arial"/>
                <w:sz w:val="18"/>
                <w:szCs w:val="18"/>
              </w:rPr>
              <w:t xml:space="preserve">(w układzie 3+3+1), </w:t>
            </w:r>
            <w:r w:rsidRPr="008604B2">
              <w:rPr>
                <w:rFonts w:ascii="Arial" w:eastAsia="Times New Roman" w:hAnsi="Arial" w:cs="Arial"/>
                <w:sz w:val="18"/>
                <w:szCs w:val="18"/>
              </w:rPr>
              <w:t xml:space="preserve">zamykane żaluzjami </w:t>
            </w:r>
            <w:proofErr w:type="spellStart"/>
            <w:r w:rsidRPr="008604B2">
              <w:rPr>
                <w:rFonts w:ascii="Arial" w:eastAsia="Times New Roman" w:hAnsi="Arial" w:cs="Arial"/>
                <w:sz w:val="18"/>
                <w:szCs w:val="18"/>
              </w:rPr>
              <w:t>bryzgo</w:t>
            </w:r>
            <w:proofErr w:type="spellEnd"/>
            <w:r w:rsidRPr="008604B2">
              <w:rPr>
                <w:rFonts w:ascii="Arial" w:eastAsia="Times New Roman" w:hAnsi="Arial" w:cs="Arial"/>
                <w:sz w:val="18"/>
                <w:szCs w:val="18"/>
              </w:rPr>
              <w:t xml:space="preserve">- i pyłoszczelnymi wspomaganymi systemem sprężynowym, wykonanymi z </w:t>
            </w:r>
            <w:r w:rsidRPr="008604B2">
              <w:rPr>
                <w:rFonts w:ascii="Arial" w:hAnsi="Arial" w:cs="Arial"/>
                <w:sz w:val="18"/>
                <w:szCs w:val="18"/>
              </w:rPr>
              <w:t>materia</w:t>
            </w:r>
            <w:r w:rsidRPr="008604B2">
              <w:rPr>
                <w:rFonts w:ascii="Arial" w:eastAsia="Times New Roman" w:hAnsi="Arial" w:cs="Arial"/>
                <w:sz w:val="18"/>
                <w:szCs w:val="18"/>
              </w:rPr>
              <w:t xml:space="preserve">łów odpornych na korozję. Żaluzje zamykane na zamki przy pomocy jednego klucza. W kabinie kierowcy </w:t>
            </w:r>
            <w:r w:rsidRPr="008604B2">
              <w:rPr>
                <w:rFonts w:ascii="Arial" w:eastAsia="Times New Roman" w:hAnsi="Arial" w:cs="Arial"/>
                <w:spacing w:val="-1"/>
                <w:sz w:val="18"/>
                <w:szCs w:val="18"/>
              </w:rPr>
              <w:t xml:space="preserve">sygnalizacja otwarcia skrytek. Skrytki na sprzęt i przedział autopompy oraz skrzynia na dachu wyposażone w oświetlenie wewnętrzne wykonane w </w:t>
            </w:r>
            <w:r w:rsidRPr="008604B2">
              <w:rPr>
                <w:rFonts w:ascii="Arial" w:eastAsia="Times New Roman" w:hAnsi="Arial" w:cs="Arial"/>
                <w:sz w:val="18"/>
                <w:szCs w:val="18"/>
              </w:rPr>
              <w:t>technologii LED, włączane automatycznie po otwarciu drzwi skrytki/skrzyni. Wewnętrzne poszycia i poszycia robocze skrytek antypoślizgowe (nie dopuszcza się zastosowanie blachy ryflowanej), bez progu, ze spadkiem umożliwiającym odprowadzenie wody na zewnątrz.</w:t>
            </w:r>
          </w:p>
        </w:tc>
        <w:tc>
          <w:tcPr>
            <w:tcW w:w="6032" w:type="dxa"/>
            <w:tcBorders>
              <w:right w:val="single" w:sz="12" w:space="0" w:color="auto"/>
            </w:tcBorders>
            <w:shd w:val="clear" w:color="auto" w:fill="auto"/>
          </w:tcPr>
          <w:p w:rsidR="0044298E" w:rsidRDefault="0044298E">
            <w:r w:rsidRPr="00D91BC7">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1.3.7</w:t>
            </w:r>
          </w:p>
        </w:tc>
        <w:tc>
          <w:tcPr>
            <w:tcW w:w="7408" w:type="dxa"/>
            <w:shd w:val="clear" w:color="auto" w:fill="auto"/>
          </w:tcPr>
          <w:p w:rsidR="0044298E" w:rsidRPr="008604B2" w:rsidRDefault="0044298E" w:rsidP="00A843BE">
            <w:pPr>
              <w:rPr>
                <w:rFonts w:ascii="Arial" w:hAnsi="Arial" w:cs="Arial"/>
                <w:sz w:val="18"/>
                <w:szCs w:val="18"/>
              </w:rPr>
            </w:pPr>
            <w:r w:rsidRPr="008604B2">
              <w:rPr>
                <w:rFonts w:ascii="Arial" w:hAnsi="Arial" w:cs="Arial"/>
                <w:sz w:val="18"/>
                <w:szCs w:val="18"/>
              </w:rPr>
              <w:t>Półki sprzętowe wykonane z aluminium, w systemie z możliwością regulacji położenia wysokości półek.</w:t>
            </w:r>
          </w:p>
          <w:p w:rsidR="0044298E" w:rsidRPr="008604B2" w:rsidDel="00802EC7" w:rsidRDefault="0044298E" w:rsidP="00A843BE">
            <w:pPr>
              <w:rPr>
                <w:rFonts w:ascii="Arial" w:hAnsi="Arial" w:cs="Arial"/>
                <w:b/>
                <w:szCs w:val="20"/>
              </w:rPr>
            </w:pPr>
            <w:r w:rsidRPr="008604B2">
              <w:rPr>
                <w:rFonts w:ascii="Arial" w:hAnsi="Arial" w:cs="Arial"/>
                <w:sz w:val="18"/>
                <w:szCs w:val="18"/>
              </w:rPr>
              <w:t>Półka obrotowa na sprzęt burzący w środkowej skrytce po lewej stronie z min. dwoma półkami na sprzęt.</w:t>
            </w:r>
          </w:p>
        </w:tc>
        <w:tc>
          <w:tcPr>
            <w:tcW w:w="6032" w:type="dxa"/>
            <w:tcBorders>
              <w:right w:val="single" w:sz="12" w:space="0" w:color="auto"/>
            </w:tcBorders>
            <w:shd w:val="clear" w:color="auto" w:fill="auto"/>
          </w:tcPr>
          <w:p w:rsidR="0044298E" w:rsidRDefault="0044298E">
            <w:r w:rsidRPr="00D91BC7">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1.3.8</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 xml:space="preserve">W skrytkach umieszczone wysuwane tace </w:t>
            </w:r>
            <w:r w:rsidRPr="008604B2">
              <w:rPr>
                <w:rFonts w:ascii="Arial" w:eastAsia="Times New Roman" w:hAnsi="Arial" w:cs="Arial"/>
                <w:sz w:val="18"/>
                <w:szCs w:val="18"/>
              </w:rPr>
              <w:t>ładunkowe (poziome, pionowe) (w tym do mocowania agregatu prądotwórczego) o nośności dostosowanej do mocowania sprzętu i wyposażenia wskazanego jako wyposażenie pojazdu – rodzaj i ilość mocowań do uzgodnienia z Zamawiającym. Szuflady i wysuwane tace muszą automatycznie blokować się w pozycji wsuniętej oraz w pozycji całkowicie wysuniętej i posiadać zabezpieczenie przed wypadnięciem z prowadnic. Szuflady i tace wystające w pozycji wysuniętej powyżej 250 mm poza obrys pojazdu muszą posiadać oznakowanie ostrzegawcze.</w:t>
            </w:r>
          </w:p>
        </w:tc>
        <w:tc>
          <w:tcPr>
            <w:tcW w:w="6032" w:type="dxa"/>
            <w:tcBorders>
              <w:right w:val="single" w:sz="12" w:space="0" w:color="auto"/>
            </w:tcBorders>
            <w:shd w:val="clear" w:color="auto" w:fill="auto"/>
          </w:tcPr>
          <w:p w:rsidR="0044298E" w:rsidRDefault="0044298E">
            <w:r w:rsidRPr="00D91BC7">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1.3.9</w:t>
            </w:r>
          </w:p>
        </w:tc>
        <w:tc>
          <w:tcPr>
            <w:tcW w:w="7408" w:type="dxa"/>
            <w:shd w:val="clear" w:color="auto" w:fill="auto"/>
          </w:tcPr>
          <w:p w:rsidR="0044298E" w:rsidRPr="008604B2" w:rsidDel="00802EC7" w:rsidRDefault="0044298E" w:rsidP="007212DB">
            <w:pPr>
              <w:rPr>
                <w:rFonts w:ascii="Arial" w:hAnsi="Arial" w:cs="Arial"/>
                <w:b/>
                <w:szCs w:val="20"/>
              </w:rPr>
            </w:pPr>
            <w:r w:rsidRPr="008604B2">
              <w:rPr>
                <w:rFonts w:ascii="Arial" w:hAnsi="Arial" w:cs="Arial"/>
                <w:sz w:val="18"/>
                <w:szCs w:val="18"/>
              </w:rPr>
              <w:t xml:space="preserve">Pod każdą skrytką na sprzęt umieszczone rozkładane stopnie (podesty robocze o głębokości min. 55 cm), ułatwiające dostęp do sprzętu umieszczonego w skrytkach na górnym poziomie. Otwieranie stopni (podestów) wspomagane siłownikami gazowymi. Dolne podesty odchylane, po zamknięciu blokowane w sposób, uniemożliwiające otwarcie podczas jazdy. Otwarcie podestu, musi być sygnalizowane w kabinie kierowcy. </w:t>
            </w:r>
            <w:r w:rsidRPr="008604B2">
              <w:rPr>
                <w:rFonts w:ascii="Arial" w:eastAsia="Times New Roman" w:hAnsi="Arial" w:cs="Arial"/>
                <w:sz w:val="18"/>
                <w:szCs w:val="18"/>
              </w:rPr>
              <w:t xml:space="preserve">Podesty muszą </w:t>
            </w:r>
            <w:r w:rsidRPr="008604B2">
              <w:rPr>
                <w:rFonts w:ascii="Arial" w:eastAsia="Times New Roman" w:hAnsi="Arial" w:cs="Arial"/>
                <w:spacing w:val="-1"/>
                <w:sz w:val="18"/>
                <w:szCs w:val="18"/>
              </w:rPr>
              <w:t xml:space="preserve">posiadać lampki ostrzegawcze LED koloru żółtego, automatycznie uruchamiające się w momencie otwarcia podestu. Lampki (po dwie sztuki na </w:t>
            </w:r>
            <w:r w:rsidRPr="008604B2">
              <w:rPr>
                <w:rFonts w:ascii="Arial" w:eastAsia="Times New Roman" w:hAnsi="Arial" w:cs="Arial"/>
                <w:sz w:val="18"/>
                <w:szCs w:val="18"/>
              </w:rPr>
              <w:t>każdy podest) należy zamontować na skrajnych zewnętrznych rogach podestów w sposób uniemożliwiających ich uszkodzenie podczas normalnego użytkowania. Podesty robocze antypoślizgowe(w tym uchylane służące jako stopnie) muszą być wytrzymałe na obciążenie min. 180 kg.</w:t>
            </w:r>
          </w:p>
        </w:tc>
        <w:tc>
          <w:tcPr>
            <w:tcW w:w="6032" w:type="dxa"/>
            <w:tcBorders>
              <w:right w:val="single" w:sz="12" w:space="0" w:color="auto"/>
            </w:tcBorders>
            <w:shd w:val="clear" w:color="auto" w:fill="auto"/>
          </w:tcPr>
          <w:p w:rsidR="0044298E" w:rsidRDefault="0044298E">
            <w:r w:rsidRPr="00D91BC7">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1.3.10</w:t>
            </w:r>
          </w:p>
        </w:tc>
        <w:tc>
          <w:tcPr>
            <w:tcW w:w="7408" w:type="dxa"/>
            <w:shd w:val="clear" w:color="auto" w:fill="auto"/>
          </w:tcPr>
          <w:p w:rsidR="0044298E" w:rsidRPr="008604B2" w:rsidRDefault="0044298E" w:rsidP="007212DB">
            <w:pPr>
              <w:spacing w:line="259" w:lineRule="auto"/>
              <w:rPr>
                <w:rFonts w:ascii="Arial" w:hAnsi="Arial" w:cs="Arial"/>
                <w:sz w:val="18"/>
                <w:szCs w:val="18"/>
              </w:rPr>
            </w:pPr>
            <w:r w:rsidRPr="008604B2">
              <w:rPr>
                <w:rFonts w:ascii="Arial" w:hAnsi="Arial" w:cs="Arial"/>
                <w:sz w:val="18"/>
                <w:szCs w:val="18"/>
              </w:rPr>
              <w:t>Oświetlenie zewnętrzne włączane z przedziału autopompy oraz miejsca kierowcy pojazdu:</w:t>
            </w:r>
          </w:p>
          <w:p w:rsidR="0044298E" w:rsidRPr="008604B2" w:rsidRDefault="0044298E" w:rsidP="007212DB">
            <w:pPr>
              <w:pStyle w:val="Akapitzlist"/>
              <w:numPr>
                <w:ilvl w:val="0"/>
                <w:numId w:val="9"/>
              </w:numPr>
              <w:spacing w:line="259" w:lineRule="auto"/>
              <w:rPr>
                <w:rFonts w:ascii="Arial" w:hAnsi="Arial" w:cs="Arial"/>
                <w:sz w:val="18"/>
                <w:szCs w:val="18"/>
              </w:rPr>
            </w:pPr>
            <w:r w:rsidRPr="008604B2">
              <w:rPr>
                <w:rFonts w:ascii="Arial" w:hAnsi="Arial" w:cs="Arial"/>
                <w:sz w:val="18"/>
                <w:szCs w:val="18"/>
              </w:rPr>
              <w:t xml:space="preserve">listwa LED umieszczone na każdym boku pojazdu w górnej części zabudowy pożarniczej, </w:t>
            </w:r>
          </w:p>
          <w:p w:rsidR="0044298E" w:rsidRPr="008604B2" w:rsidRDefault="0044298E" w:rsidP="007212DB">
            <w:pPr>
              <w:pStyle w:val="Akapitzlist"/>
              <w:numPr>
                <w:ilvl w:val="0"/>
                <w:numId w:val="9"/>
              </w:numPr>
              <w:spacing w:line="259" w:lineRule="auto"/>
              <w:rPr>
                <w:rFonts w:ascii="Arial" w:hAnsi="Arial" w:cs="Arial"/>
                <w:sz w:val="18"/>
                <w:szCs w:val="18"/>
              </w:rPr>
            </w:pPr>
            <w:r w:rsidRPr="008604B2">
              <w:rPr>
                <w:rFonts w:ascii="Arial" w:hAnsi="Arial" w:cs="Arial"/>
                <w:sz w:val="18"/>
                <w:szCs w:val="18"/>
              </w:rPr>
              <w:t>oświetlenie LED powierzchni roboczej dachu,</w:t>
            </w:r>
          </w:p>
          <w:p w:rsidR="0044298E" w:rsidRPr="008604B2" w:rsidDel="00802EC7" w:rsidRDefault="0044298E">
            <w:pPr>
              <w:rPr>
                <w:rFonts w:ascii="Arial" w:hAnsi="Arial" w:cs="Arial"/>
                <w:b/>
                <w:szCs w:val="20"/>
              </w:rPr>
            </w:pPr>
            <w:r w:rsidRPr="008604B2">
              <w:rPr>
                <w:rFonts w:ascii="Arial" w:hAnsi="Arial" w:cs="Arial"/>
                <w:sz w:val="18"/>
                <w:szCs w:val="18"/>
              </w:rPr>
              <w:lastRenderedPageBreak/>
              <w:t>oświetlenie LED umieszczone nad drzwiami wyjściowymi kabiny załogi.</w:t>
            </w:r>
          </w:p>
        </w:tc>
        <w:tc>
          <w:tcPr>
            <w:tcW w:w="6032" w:type="dxa"/>
            <w:tcBorders>
              <w:right w:val="single" w:sz="12" w:space="0" w:color="auto"/>
            </w:tcBorders>
            <w:shd w:val="clear" w:color="auto" w:fill="auto"/>
          </w:tcPr>
          <w:p w:rsidR="0044298E" w:rsidRDefault="0044298E">
            <w:r w:rsidRPr="00EC4600">
              <w:rPr>
                <w:rFonts w:cs="Tahoma"/>
                <w:b/>
              </w:rPr>
              <w:lastRenderedPageBreak/>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lastRenderedPageBreak/>
              <w:t>1.3.11</w:t>
            </w:r>
          </w:p>
        </w:tc>
        <w:tc>
          <w:tcPr>
            <w:tcW w:w="7408" w:type="dxa"/>
            <w:shd w:val="clear" w:color="auto" w:fill="auto"/>
          </w:tcPr>
          <w:p w:rsidR="0044298E" w:rsidRPr="008604B2" w:rsidDel="00802EC7" w:rsidRDefault="0044298E" w:rsidP="007212DB">
            <w:pPr>
              <w:pStyle w:val="Akapitzlist"/>
              <w:numPr>
                <w:ilvl w:val="0"/>
                <w:numId w:val="9"/>
              </w:numPr>
              <w:rPr>
                <w:rFonts w:ascii="Arial" w:hAnsi="Arial" w:cs="Arial"/>
                <w:b/>
              </w:rPr>
            </w:pPr>
            <w:r w:rsidRPr="008604B2">
              <w:rPr>
                <w:rFonts w:ascii="Arial" w:hAnsi="Arial" w:cs="Arial"/>
                <w:sz w:val="18"/>
                <w:szCs w:val="18"/>
              </w:rPr>
              <w:t>Uchwyty, klamki wszystkich urz</w:t>
            </w:r>
            <w:r w:rsidRPr="008604B2">
              <w:rPr>
                <w:rFonts w:ascii="Arial" w:eastAsia="Times New Roman" w:hAnsi="Arial" w:cs="Arial"/>
                <w:sz w:val="18"/>
                <w:szCs w:val="18"/>
              </w:rPr>
              <w:t>ądzeń samochodu, drzwi żaluzjowych, szuflad, tac muszą być tak skonstruowane, aby umożliwiały ich obsługę w rękawicach strażackich.</w:t>
            </w:r>
          </w:p>
        </w:tc>
        <w:tc>
          <w:tcPr>
            <w:tcW w:w="6032" w:type="dxa"/>
            <w:tcBorders>
              <w:right w:val="single" w:sz="12" w:space="0" w:color="auto"/>
            </w:tcBorders>
            <w:shd w:val="clear" w:color="auto" w:fill="auto"/>
          </w:tcPr>
          <w:p w:rsidR="0044298E" w:rsidRDefault="0044298E">
            <w:r w:rsidRPr="00EC4600">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1.3.12</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Powierzchnie platform, podestu roboczego i pod</w:t>
            </w:r>
            <w:r w:rsidRPr="008604B2">
              <w:rPr>
                <w:rFonts w:ascii="Arial" w:eastAsia="Times New Roman" w:hAnsi="Arial" w:cs="Arial"/>
                <w:sz w:val="18"/>
                <w:szCs w:val="18"/>
              </w:rPr>
              <w:t>łogi kabiny w wykonaniu antypoślizgowym (nie dopuszcza się zastosowanie blachy ryflowanej).</w:t>
            </w:r>
          </w:p>
        </w:tc>
        <w:tc>
          <w:tcPr>
            <w:tcW w:w="6032" w:type="dxa"/>
            <w:tcBorders>
              <w:right w:val="single" w:sz="12" w:space="0" w:color="auto"/>
            </w:tcBorders>
            <w:shd w:val="clear" w:color="auto" w:fill="auto"/>
          </w:tcPr>
          <w:p w:rsidR="0044298E" w:rsidRDefault="0044298E">
            <w:r w:rsidRPr="005A39E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1.3.13</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Zbiornik wody o pojemno</w:t>
            </w:r>
            <w:r w:rsidRPr="008604B2">
              <w:rPr>
                <w:rFonts w:ascii="Arial" w:eastAsia="Times New Roman" w:hAnsi="Arial" w:cs="Arial"/>
                <w:sz w:val="18"/>
                <w:szCs w:val="18"/>
              </w:rPr>
              <w:t>ści min. 4500 dm</w:t>
            </w:r>
            <w:r w:rsidRPr="008604B2">
              <w:rPr>
                <w:rFonts w:ascii="Arial" w:eastAsia="Times New Roman" w:hAnsi="Arial" w:cs="Arial"/>
                <w:sz w:val="18"/>
                <w:szCs w:val="18"/>
                <w:vertAlign w:val="superscript"/>
              </w:rPr>
              <w:t>3</w:t>
            </w:r>
            <w:r w:rsidRPr="008604B2">
              <w:rPr>
                <w:rFonts w:ascii="Arial" w:eastAsia="Times New Roman" w:hAnsi="Arial" w:cs="Arial"/>
                <w:sz w:val="18"/>
                <w:szCs w:val="18"/>
              </w:rPr>
              <w:t>, (+/- 2) , wykonany z materiału kompozytowego</w:t>
            </w:r>
            <w:r w:rsidRPr="008604B2">
              <w:rPr>
                <w:rFonts w:ascii="Arial" w:hAnsi="Arial" w:cs="Arial"/>
                <w:sz w:val="18"/>
                <w:szCs w:val="18"/>
              </w:rPr>
              <w:t xml:space="preserve"> </w:t>
            </w:r>
            <w:r w:rsidRPr="008604B2">
              <w:rPr>
                <w:rFonts w:ascii="Arial" w:eastAsia="Times New Roman" w:hAnsi="Arial" w:cs="Arial"/>
                <w:sz w:val="18"/>
                <w:szCs w:val="18"/>
              </w:rPr>
              <w:t>odpornego na działanie dopuszczonych do stosowania środków pianotwórczych i modyfikatorów, wyposażony w oprzyrządowanie umożliwiające jego bezpieczną eksploatację oraz właz rewizyjny.</w:t>
            </w:r>
          </w:p>
        </w:tc>
        <w:tc>
          <w:tcPr>
            <w:tcW w:w="6032" w:type="dxa"/>
            <w:tcBorders>
              <w:right w:val="single" w:sz="12" w:space="0" w:color="auto"/>
            </w:tcBorders>
            <w:shd w:val="clear" w:color="auto" w:fill="auto"/>
          </w:tcPr>
          <w:p w:rsidR="0044298E" w:rsidRDefault="0044298E">
            <w:r w:rsidRPr="005A39E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1.3.14</w:t>
            </w:r>
          </w:p>
        </w:tc>
        <w:tc>
          <w:tcPr>
            <w:tcW w:w="7408" w:type="dxa"/>
            <w:shd w:val="clear" w:color="auto" w:fill="auto"/>
          </w:tcPr>
          <w:p w:rsidR="0044298E" w:rsidRPr="008604B2" w:rsidDel="00802EC7" w:rsidRDefault="0044298E" w:rsidP="00A843BE">
            <w:pPr>
              <w:rPr>
                <w:rFonts w:ascii="Arial" w:hAnsi="Arial" w:cs="Arial"/>
                <w:b/>
                <w:szCs w:val="20"/>
              </w:rPr>
            </w:pPr>
            <w:r w:rsidRPr="008604B2">
              <w:rPr>
                <w:rFonts w:ascii="Arial" w:hAnsi="Arial" w:cs="Arial"/>
                <w:sz w:val="18"/>
                <w:szCs w:val="18"/>
              </w:rPr>
              <w:t xml:space="preserve">Zbiornik </w:t>
            </w:r>
            <w:r w:rsidRPr="008604B2">
              <w:rPr>
                <w:rFonts w:ascii="Arial" w:eastAsia="Times New Roman" w:hAnsi="Arial" w:cs="Arial"/>
                <w:sz w:val="18"/>
                <w:szCs w:val="18"/>
              </w:rPr>
              <w:t>środka pianotwórczego o pojemności min. 10% pojemności zbiornika wody.</w:t>
            </w:r>
          </w:p>
        </w:tc>
        <w:tc>
          <w:tcPr>
            <w:tcW w:w="6032" w:type="dxa"/>
            <w:tcBorders>
              <w:right w:val="single" w:sz="12" w:space="0" w:color="auto"/>
            </w:tcBorders>
            <w:shd w:val="clear" w:color="auto" w:fill="auto"/>
          </w:tcPr>
          <w:p w:rsidR="0044298E" w:rsidRDefault="0044298E">
            <w:r w:rsidRPr="005A39E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1.3.15</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 xml:space="preserve">Zbiornik </w:t>
            </w:r>
            <w:r w:rsidRPr="008604B2">
              <w:rPr>
                <w:rFonts w:ascii="Arial" w:eastAsia="Times New Roman" w:hAnsi="Arial" w:cs="Arial"/>
                <w:sz w:val="18"/>
                <w:szCs w:val="18"/>
              </w:rPr>
              <w:t>środka pianotwórczego wykonany z materiału kompozytowego</w:t>
            </w:r>
            <w:r w:rsidRPr="008604B2">
              <w:rPr>
                <w:rFonts w:ascii="Arial" w:hAnsi="Arial" w:cs="Arial"/>
                <w:sz w:val="18"/>
                <w:szCs w:val="18"/>
              </w:rPr>
              <w:t xml:space="preserve"> odpornego na działanie dopuszczonych do stosowania środków pianotwórczych i modyfikatorów</w:t>
            </w:r>
            <w:r w:rsidRPr="008604B2">
              <w:rPr>
                <w:rFonts w:ascii="Arial" w:eastAsia="Times New Roman" w:hAnsi="Arial" w:cs="Arial"/>
                <w:sz w:val="18"/>
                <w:szCs w:val="18"/>
              </w:rPr>
              <w:t>, wyposażony w oprzyrządowanie umożliwiające jego bezpieczną eksploatację.</w:t>
            </w:r>
          </w:p>
        </w:tc>
        <w:tc>
          <w:tcPr>
            <w:tcW w:w="6032" w:type="dxa"/>
            <w:tcBorders>
              <w:right w:val="single" w:sz="12" w:space="0" w:color="auto"/>
            </w:tcBorders>
            <w:shd w:val="clear" w:color="auto" w:fill="auto"/>
          </w:tcPr>
          <w:p w:rsidR="0044298E" w:rsidRDefault="0044298E">
            <w:r w:rsidRPr="005A39E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1.3.16</w:t>
            </w:r>
          </w:p>
        </w:tc>
        <w:tc>
          <w:tcPr>
            <w:tcW w:w="7408" w:type="dxa"/>
            <w:shd w:val="clear" w:color="auto" w:fill="auto"/>
          </w:tcPr>
          <w:p w:rsidR="0044298E" w:rsidRPr="008604B2" w:rsidDel="00802EC7" w:rsidRDefault="0044298E" w:rsidP="003C1DFF">
            <w:pPr>
              <w:rPr>
                <w:rFonts w:ascii="Arial" w:hAnsi="Arial" w:cs="Arial"/>
                <w:b/>
                <w:szCs w:val="20"/>
              </w:rPr>
            </w:pPr>
            <w:r w:rsidRPr="008604B2">
              <w:rPr>
                <w:rFonts w:ascii="Arial" w:hAnsi="Arial" w:cs="Arial"/>
                <w:sz w:val="18"/>
                <w:szCs w:val="18"/>
              </w:rPr>
              <w:t>Nape</w:t>
            </w:r>
            <w:r w:rsidRPr="008604B2">
              <w:rPr>
                <w:rFonts w:ascii="Arial" w:eastAsia="Times New Roman" w:hAnsi="Arial" w:cs="Arial"/>
                <w:sz w:val="18"/>
                <w:szCs w:val="18"/>
              </w:rPr>
              <w:t>łnianie zbiornika środka pianotwórczego powinno być możliwe z poziomu terenu i z dachu pojazdu (STORZ 52). Dodatkowo lejek zakończony nasadą STORZ 52.</w:t>
            </w:r>
          </w:p>
        </w:tc>
        <w:tc>
          <w:tcPr>
            <w:tcW w:w="6032" w:type="dxa"/>
            <w:tcBorders>
              <w:right w:val="single" w:sz="12" w:space="0" w:color="auto"/>
            </w:tcBorders>
            <w:shd w:val="clear" w:color="auto" w:fill="auto"/>
          </w:tcPr>
          <w:p w:rsidR="0044298E" w:rsidRDefault="0044298E">
            <w:r w:rsidRPr="005A39E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1.3.17</w:t>
            </w:r>
          </w:p>
        </w:tc>
        <w:tc>
          <w:tcPr>
            <w:tcW w:w="7408" w:type="dxa"/>
            <w:shd w:val="clear" w:color="auto" w:fill="auto"/>
          </w:tcPr>
          <w:p w:rsidR="0044298E" w:rsidRPr="008604B2" w:rsidDel="00802EC7" w:rsidRDefault="0044298E" w:rsidP="00E854C9">
            <w:pPr>
              <w:rPr>
                <w:rFonts w:ascii="Arial" w:hAnsi="Arial" w:cs="Arial"/>
                <w:b/>
                <w:szCs w:val="20"/>
              </w:rPr>
            </w:pPr>
            <w:r w:rsidRPr="008604B2">
              <w:rPr>
                <w:rFonts w:ascii="Arial" w:hAnsi="Arial" w:cs="Arial"/>
                <w:sz w:val="18"/>
                <w:szCs w:val="18"/>
              </w:rPr>
              <w:t>Autopompa zlokalizowana z ty</w:t>
            </w:r>
            <w:r w:rsidRPr="008604B2">
              <w:rPr>
                <w:rFonts w:ascii="Arial" w:eastAsia="Times New Roman" w:hAnsi="Arial" w:cs="Arial"/>
                <w:sz w:val="18"/>
                <w:szCs w:val="18"/>
              </w:rPr>
              <w:t>łu pojazdu w obudowanym przedziale zamykanym roletą żaluzjową. Przedział autopompy musi być wyposażony w system ogrzewania niezależny od pracy silnika tego samego producenta jak urządzenie grzewcze w kabinie kierowcy, skutecznie zabezpieczający układ wodno-pianowy przed zamarzaniem w temperaturze do -25°C. W przypadku zastosowania zdalnego sterowania zaworami układu wodno-pianowego, każdy z zaworów musi posiadać możliwość przesterowania ręcznego.</w:t>
            </w:r>
          </w:p>
        </w:tc>
        <w:tc>
          <w:tcPr>
            <w:tcW w:w="6032" w:type="dxa"/>
            <w:tcBorders>
              <w:right w:val="single" w:sz="12" w:space="0" w:color="auto"/>
            </w:tcBorders>
            <w:shd w:val="clear" w:color="auto" w:fill="auto"/>
          </w:tcPr>
          <w:p w:rsidR="0044298E" w:rsidRDefault="0044298E">
            <w:r w:rsidRPr="005A39E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1.3.18</w:t>
            </w:r>
          </w:p>
        </w:tc>
        <w:tc>
          <w:tcPr>
            <w:tcW w:w="7408" w:type="dxa"/>
            <w:shd w:val="clear" w:color="auto" w:fill="auto"/>
          </w:tcPr>
          <w:p w:rsidR="0044298E" w:rsidRPr="008604B2" w:rsidDel="00802EC7" w:rsidRDefault="0044298E" w:rsidP="00F97539">
            <w:pPr>
              <w:rPr>
                <w:rFonts w:ascii="Arial" w:hAnsi="Arial" w:cs="Arial"/>
                <w:b/>
                <w:szCs w:val="20"/>
              </w:rPr>
            </w:pPr>
            <w:r w:rsidRPr="008604B2">
              <w:rPr>
                <w:rFonts w:ascii="Arial" w:hAnsi="Arial" w:cs="Arial"/>
                <w:sz w:val="18"/>
                <w:szCs w:val="18"/>
              </w:rPr>
              <w:t xml:space="preserve">Autopompa dwuzakresowa o wydajności  min. 2900/min. przy ciśnieniu 0,8 </w:t>
            </w:r>
            <w:proofErr w:type="spellStart"/>
            <w:r w:rsidRPr="008604B2">
              <w:rPr>
                <w:rFonts w:ascii="Arial" w:hAnsi="Arial" w:cs="Arial"/>
                <w:sz w:val="18"/>
                <w:szCs w:val="18"/>
              </w:rPr>
              <w:t>MPa</w:t>
            </w:r>
            <w:proofErr w:type="spellEnd"/>
            <w:r w:rsidRPr="008604B2">
              <w:rPr>
                <w:rFonts w:ascii="Arial" w:hAnsi="Arial" w:cs="Arial"/>
                <w:sz w:val="18"/>
                <w:szCs w:val="18"/>
              </w:rPr>
              <w:t xml:space="preserve"> dla głębokości ssania 1,5 m. Wydajność stopnia wysokiego ciśnienia min.440 l/min. przy ciśnieniu 4  </w:t>
            </w:r>
            <w:proofErr w:type="spellStart"/>
            <w:r w:rsidRPr="008604B2">
              <w:rPr>
                <w:rFonts w:ascii="Arial" w:hAnsi="Arial" w:cs="Arial"/>
                <w:sz w:val="18"/>
                <w:szCs w:val="18"/>
              </w:rPr>
              <w:t>MPa</w:t>
            </w:r>
            <w:proofErr w:type="spellEnd"/>
            <w:r w:rsidRPr="008604B2">
              <w:rPr>
                <w:rFonts w:ascii="Arial" w:hAnsi="Arial" w:cs="Arial"/>
                <w:sz w:val="18"/>
                <w:szCs w:val="18"/>
              </w:rPr>
              <w:t>.</w:t>
            </w:r>
          </w:p>
        </w:tc>
        <w:tc>
          <w:tcPr>
            <w:tcW w:w="6032" w:type="dxa"/>
            <w:tcBorders>
              <w:right w:val="single" w:sz="12" w:space="0" w:color="auto"/>
            </w:tcBorders>
            <w:shd w:val="clear" w:color="auto" w:fill="auto"/>
          </w:tcPr>
          <w:p w:rsidR="0044298E" w:rsidRDefault="0044298E">
            <w:r w:rsidRPr="000B5822">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1.3.19</w:t>
            </w:r>
          </w:p>
        </w:tc>
        <w:tc>
          <w:tcPr>
            <w:tcW w:w="7408" w:type="dxa"/>
            <w:shd w:val="clear" w:color="auto" w:fill="auto"/>
          </w:tcPr>
          <w:p w:rsidR="0044298E" w:rsidRPr="008604B2" w:rsidDel="00802EC7" w:rsidRDefault="0044298E" w:rsidP="006152E3">
            <w:pPr>
              <w:rPr>
                <w:rFonts w:ascii="Arial" w:hAnsi="Arial" w:cs="Arial"/>
                <w:b/>
                <w:sz w:val="18"/>
                <w:szCs w:val="18"/>
              </w:rPr>
            </w:pPr>
            <w:r w:rsidRPr="008604B2">
              <w:rPr>
                <w:rFonts w:ascii="Arial" w:hAnsi="Arial" w:cs="Arial"/>
                <w:sz w:val="18"/>
                <w:szCs w:val="18"/>
              </w:rPr>
              <w:t>Autopompa musi by</w:t>
            </w:r>
            <w:r w:rsidRPr="008604B2">
              <w:rPr>
                <w:rFonts w:ascii="Arial" w:eastAsia="Times New Roman" w:hAnsi="Arial" w:cs="Arial"/>
                <w:sz w:val="18"/>
                <w:szCs w:val="18"/>
              </w:rPr>
              <w:t>ć wyposażona w urządzenie odpowietrzające umożliwiające zassanie wody z głębokości 1,5 m w ciągu 30 s oraz z głębokości 7,5 m w ciągu 60 s.</w:t>
            </w:r>
          </w:p>
        </w:tc>
        <w:tc>
          <w:tcPr>
            <w:tcW w:w="6032" w:type="dxa"/>
            <w:tcBorders>
              <w:right w:val="single" w:sz="12" w:space="0" w:color="auto"/>
            </w:tcBorders>
            <w:shd w:val="clear" w:color="auto" w:fill="auto"/>
          </w:tcPr>
          <w:p w:rsidR="0044298E" w:rsidRDefault="0044298E">
            <w:r w:rsidRPr="000B5822">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1.3.20</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Uk</w:t>
            </w:r>
            <w:r w:rsidRPr="008604B2">
              <w:rPr>
                <w:rFonts w:ascii="Arial" w:eastAsia="Times New Roman" w:hAnsi="Arial" w:cs="Arial"/>
                <w:sz w:val="18"/>
                <w:szCs w:val="18"/>
              </w:rPr>
              <w:t>ład wodno-pianowy musi być zabudowany w taki sposób, aby parametry pracy autopompy przy zasilaniu ze zbiornika samochodu były nie mniejsze jak przy zasilaniu ze zbiornika zewnętrznego dla wysokości ssania 1,5 m.</w:t>
            </w:r>
          </w:p>
        </w:tc>
        <w:tc>
          <w:tcPr>
            <w:tcW w:w="6032" w:type="dxa"/>
            <w:tcBorders>
              <w:right w:val="single" w:sz="12" w:space="0" w:color="auto"/>
            </w:tcBorders>
            <w:shd w:val="clear" w:color="auto" w:fill="auto"/>
          </w:tcPr>
          <w:p w:rsidR="0044298E" w:rsidRDefault="0044298E">
            <w:r w:rsidRPr="000B5822">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1.3.21</w:t>
            </w:r>
          </w:p>
        </w:tc>
        <w:tc>
          <w:tcPr>
            <w:tcW w:w="7408" w:type="dxa"/>
            <w:shd w:val="clear" w:color="auto" w:fill="auto"/>
          </w:tcPr>
          <w:p w:rsidR="0044298E" w:rsidRPr="008604B2" w:rsidRDefault="0044298E" w:rsidP="004261A7">
            <w:pPr>
              <w:rPr>
                <w:rFonts w:ascii="Arial" w:hAnsi="Arial" w:cs="Arial"/>
                <w:sz w:val="18"/>
                <w:szCs w:val="18"/>
              </w:rPr>
            </w:pPr>
            <w:r w:rsidRPr="008604B2">
              <w:rPr>
                <w:rFonts w:ascii="Arial" w:hAnsi="Arial" w:cs="Arial"/>
                <w:sz w:val="18"/>
                <w:szCs w:val="18"/>
              </w:rPr>
              <w:t>Autopompa powinna umożliwiać podanie wody i wodnego roztworu środka pianotwórczego do:</w:t>
            </w:r>
          </w:p>
          <w:p w:rsidR="0044298E" w:rsidRPr="008604B2" w:rsidRDefault="0044298E" w:rsidP="004261A7">
            <w:pPr>
              <w:pStyle w:val="Akapitzlist"/>
              <w:widowControl/>
              <w:numPr>
                <w:ilvl w:val="0"/>
                <w:numId w:val="10"/>
              </w:numPr>
              <w:autoSpaceDE/>
              <w:autoSpaceDN/>
              <w:adjustRightInd/>
              <w:rPr>
                <w:rFonts w:ascii="Arial" w:hAnsi="Arial" w:cs="Arial"/>
                <w:sz w:val="18"/>
                <w:szCs w:val="18"/>
              </w:rPr>
            </w:pPr>
            <w:r w:rsidRPr="008604B2">
              <w:rPr>
                <w:rFonts w:ascii="Arial" w:hAnsi="Arial" w:cs="Arial"/>
                <w:sz w:val="18"/>
                <w:szCs w:val="18"/>
              </w:rPr>
              <w:t xml:space="preserve">minimum dwóch nasad tłocznych STORZ 75 z zaworami, </w:t>
            </w:r>
          </w:p>
          <w:p w:rsidR="0044298E" w:rsidRPr="008604B2" w:rsidRDefault="0044298E" w:rsidP="004261A7">
            <w:pPr>
              <w:pStyle w:val="Akapitzlist"/>
              <w:widowControl/>
              <w:numPr>
                <w:ilvl w:val="0"/>
                <w:numId w:val="10"/>
              </w:numPr>
              <w:autoSpaceDE/>
              <w:autoSpaceDN/>
              <w:adjustRightInd/>
              <w:rPr>
                <w:rFonts w:ascii="Arial" w:hAnsi="Arial" w:cs="Arial"/>
                <w:sz w:val="18"/>
                <w:szCs w:val="18"/>
              </w:rPr>
            </w:pPr>
            <w:r w:rsidRPr="008604B2">
              <w:rPr>
                <w:rFonts w:ascii="Arial" w:hAnsi="Arial" w:cs="Arial"/>
                <w:sz w:val="18"/>
                <w:szCs w:val="18"/>
              </w:rPr>
              <w:t>dwóch wysokociśnieniowych linii szybkiego natarcia z dodatkowym systemem umożliwiającym przedmuchiwanie instalacji powietrzem,</w:t>
            </w:r>
          </w:p>
          <w:p w:rsidR="0044298E" w:rsidRPr="008604B2" w:rsidDel="00802EC7" w:rsidRDefault="0044298E">
            <w:pPr>
              <w:rPr>
                <w:rFonts w:ascii="Arial" w:hAnsi="Arial" w:cs="Arial"/>
                <w:b/>
                <w:szCs w:val="20"/>
              </w:rPr>
            </w:pPr>
            <w:r w:rsidRPr="008604B2">
              <w:rPr>
                <w:rFonts w:ascii="Arial" w:hAnsi="Arial" w:cs="Arial"/>
                <w:sz w:val="18"/>
                <w:szCs w:val="18"/>
              </w:rPr>
              <w:t xml:space="preserve">-      instalacji </w:t>
            </w:r>
            <w:proofErr w:type="spellStart"/>
            <w:r w:rsidRPr="008604B2">
              <w:rPr>
                <w:rFonts w:ascii="Arial" w:hAnsi="Arial" w:cs="Arial"/>
                <w:sz w:val="18"/>
                <w:szCs w:val="18"/>
              </w:rPr>
              <w:t>zraszaczowej</w:t>
            </w:r>
            <w:proofErr w:type="spellEnd"/>
            <w:r w:rsidRPr="008604B2">
              <w:rPr>
                <w:rFonts w:ascii="Arial" w:hAnsi="Arial" w:cs="Arial"/>
                <w:sz w:val="18"/>
                <w:szCs w:val="18"/>
              </w:rPr>
              <w:t>.</w:t>
            </w:r>
          </w:p>
        </w:tc>
        <w:tc>
          <w:tcPr>
            <w:tcW w:w="6032" w:type="dxa"/>
            <w:tcBorders>
              <w:right w:val="single" w:sz="12" w:space="0" w:color="auto"/>
            </w:tcBorders>
            <w:shd w:val="clear" w:color="auto" w:fill="auto"/>
          </w:tcPr>
          <w:p w:rsidR="0044298E" w:rsidRDefault="0044298E">
            <w:r w:rsidRPr="000B5822">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1.3.22</w:t>
            </w:r>
          </w:p>
        </w:tc>
        <w:tc>
          <w:tcPr>
            <w:tcW w:w="7408" w:type="dxa"/>
            <w:shd w:val="clear" w:color="auto" w:fill="auto"/>
          </w:tcPr>
          <w:p w:rsidR="0044298E" w:rsidRPr="008604B2" w:rsidDel="00802EC7" w:rsidRDefault="0044298E" w:rsidP="004261A7">
            <w:pPr>
              <w:pStyle w:val="Akapitzlist"/>
              <w:numPr>
                <w:ilvl w:val="0"/>
                <w:numId w:val="10"/>
              </w:numPr>
              <w:rPr>
                <w:rFonts w:ascii="Arial" w:hAnsi="Arial" w:cs="Arial"/>
                <w:b/>
              </w:rPr>
            </w:pPr>
            <w:r w:rsidRPr="008604B2">
              <w:rPr>
                <w:rFonts w:ascii="Arial" w:hAnsi="Arial" w:cs="Arial"/>
                <w:sz w:val="18"/>
                <w:szCs w:val="18"/>
              </w:rPr>
              <w:t>Autopompa musi umo</w:t>
            </w:r>
            <w:r w:rsidRPr="008604B2">
              <w:rPr>
                <w:rFonts w:ascii="Arial" w:eastAsia="Times New Roman" w:hAnsi="Arial" w:cs="Arial"/>
                <w:sz w:val="18"/>
                <w:szCs w:val="18"/>
              </w:rPr>
              <w:t>żliwiać podanie wody do zbiornika samochodu.</w:t>
            </w:r>
          </w:p>
        </w:tc>
        <w:tc>
          <w:tcPr>
            <w:tcW w:w="6032" w:type="dxa"/>
            <w:tcBorders>
              <w:right w:val="single" w:sz="12" w:space="0" w:color="auto"/>
            </w:tcBorders>
            <w:shd w:val="clear" w:color="auto" w:fill="auto"/>
          </w:tcPr>
          <w:p w:rsidR="0044298E" w:rsidRDefault="0044298E">
            <w:r w:rsidRPr="000B5822">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lastRenderedPageBreak/>
              <w:t>1.3.23</w:t>
            </w:r>
          </w:p>
        </w:tc>
        <w:tc>
          <w:tcPr>
            <w:tcW w:w="7408" w:type="dxa"/>
            <w:shd w:val="clear" w:color="auto" w:fill="auto"/>
          </w:tcPr>
          <w:p w:rsidR="0044298E" w:rsidRPr="008604B2" w:rsidRDefault="0044298E">
            <w:pPr>
              <w:rPr>
                <w:rFonts w:ascii="Arial" w:eastAsia="Times New Roman" w:hAnsi="Arial" w:cs="Arial"/>
                <w:sz w:val="18"/>
                <w:szCs w:val="18"/>
              </w:rPr>
            </w:pPr>
            <w:r w:rsidRPr="008604B2">
              <w:rPr>
                <w:rFonts w:ascii="Arial" w:hAnsi="Arial" w:cs="Arial"/>
                <w:sz w:val="18"/>
                <w:szCs w:val="18"/>
              </w:rPr>
              <w:t>Na wlocie ssawnym pompy oraz nasady ssawne i zasilaj</w:t>
            </w:r>
            <w:r w:rsidRPr="008604B2">
              <w:rPr>
                <w:rFonts w:ascii="Arial" w:eastAsia="Times New Roman" w:hAnsi="Arial" w:cs="Arial"/>
                <w:sz w:val="18"/>
                <w:szCs w:val="18"/>
              </w:rPr>
              <w:t>ące wyposażone w sito zabezpieczające przed przedostawaniem się do pompy zanieczyszczeń stałych zarówno ze zbiornika samochodu jak i zbiornika zewnętrznego wody.</w:t>
            </w:r>
          </w:p>
          <w:p w:rsidR="0044298E" w:rsidRPr="008604B2" w:rsidDel="00802EC7" w:rsidRDefault="0044298E">
            <w:pPr>
              <w:rPr>
                <w:rFonts w:ascii="Arial" w:hAnsi="Arial" w:cs="Arial"/>
                <w:b/>
                <w:szCs w:val="20"/>
              </w:rPr>
            </w:pPr>
          </w:p>
        </w:tc>
        <w:tc>
          <w:tcPr>
            <w:tcW w:w="6032" w:type="dxa"/>
            <w:tcBorders>
              <w:right w:val="single" w:sz="12" w:space="0" w:color="auto"/>
            </w:tcBorders>
            <w:shd w:val="clear" w:color="auto" w:fill="auto"/>
          </w:tcPr>
          <w:p w:rsidR="0044298E" w:rsidRDefault="0044298E">
            <w:r w:rsidRPr="000B5822">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1.3.24</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Autopompa musi by</w:t>
            </w:r>
            <w:r w:rsidRPr="008604B2">
              <w:rPr>
                <w:rFonts w:ascii="Arial" w:eastAsia="Times New Roman" w:hAnsi="Arial" w:cs="Arial"/>
                <w:sz w:val="18"/>
                <w:szCs w:val="18"/>
              </w:rPr>
              <w:t>ć wyposażona w automatyczny układ utrzymywania stałego ciśnienia tłoczenia, przy czym konstrukcja urządzenia powinna zapewniać automatyczne przełączanie na sterowanie ręczne i sygnalizację w przypadku powstania awarii.</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1.3.25</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 xml:space="preserve">Układ wodno – pianowy należy wyposażyć w automatyczny dozownik </w:t>
            </w:r>
            <w:r w:rsidRPr="008604B2">
              <w:rPr>
                <w:rFonts w:ascii="Arial" w:eastAsia="Times New Roman" w:hAnsi="Arial" w:cs="Arial"/>
                <w:sz w:val="18"/>
                <w:szCs w:val="18"/>
              </w:rPr>
              <w:t>środka pianotwórczego zapewniającego uzyskanie stężeń w zakresie min. 3 i 6% (system, w którym zmiana przepływu spowodowana np. otwarciem kolejnej linii gaśniczej nie wymaga zmiany ustawienia dozownika).</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1.3.26</w:t>
            </w:r>
          </w:p>
        </w:tc>
        <w:tc>
          <w:tcPr>
            <w:tcW w:w="7408" w:type="dxa"/>
            <w:shd w:val="clear" w:color="auto" w:fill="auto"/>
          </w:tcPr>
          <w:p w:rsidR="0044298E" w:rsidRPr="008604B2" w:rsidDel="00802EC7" w:rsidRDefault="0044298E" w:rsidP="00E854C9">
            <w:pPr>
              <w:rPr>
                <w:rFonts w:ascii="Arial" w:hAnsi="Arial" w:cs="Arial"/>
                <w:b/>
                <w:szCs w:val="20"/>
              </w:rPr>
            </w:pPr>
            <w:r w:rsidRPr="008604B2">
              <w:rPr>
                <w:rFonts w:ascii="Arial" w:hAnsi="Arial" w:cs="Arial"/>
                <w:sz w:val="18"/>
                <w:szCs w:val="18"/>
              </w:rPr>
              <w:t>Samochód powinien być wyposażony w minimum 2 nasady zasilające STORZ 75 z zaworami, oraz minimum 1 nasadę ssawną STORZ 110.</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1.3.27</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eastAsia="Times New Roman" w:hAnsi="Arial" w:cs="Arial"/>
                <w:sz w:val="18"/>
                <w:szCs w:val="18"/>
              </w:rPr>
              <w:t>Wszystkie nasady układu wodno-pianowego powinny być wyposażone w pokrywy nasad zabezpieczone przed zgubieniem, np. poprzez mocowanie łańcuszkiem.</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1.3.28</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z w:val="18"/>
                <w:szCs w:val="18"/>
              </w:rPr>
              <w:t>Samoch</w:t>
            </w:r>
            <w:r w:rsidRPr="008604B2">
              <w:rPr>
                <w:rFonts w:ascii="Arial" w:eastAsia="Times New Roman" w:hAnsi="Arial" w:cs="Arial"/>
                <w:sz w:val="18"/>
                <w:szCs w:val="18"/>
              </w:rPr>
              <w:t xml:space="preserve">ód musi być wyposażony w dwa wysokociśnieniowe linie szybkiego natarcia o długości węża min. 60 m na zwijadle, zakończonych </w:t>
            </w:r>
            <w:r w:rsidRPr="008604B2">
              <w:rPr>
                <w:rFonts w:ascii="Arial" w:eastAsia="Times New Roman" w:hAnsi="Arial" w:cs="Arial"/>
                <w:spacing w:val="-1"/>
                <w:sz w:val="18"/>
                <w:szCs w:val="18"/>
              </w:rPr>
              <w:t xml:space="preserve">prądownicą wodno-pianową o regulowanej wydajności z prądem zwartym i rozproszonym. Linie szybkiego natarcia wyposażone w pneumatyczny </w:t>
            </w:r>
            <w:r w:rsidRPr="008604B2">
              <w:rPr>
                <w:rFonts w:ascii="Arial" w:eastAsia="Times New Roman" w:hAnsi="Arial" w:cs="Arial"/>
                <w:sz w:val="18"/>
                <w:szCs w:val="18"/>
              </w:rPr>
              <w:t>system odwadniania umożliwiający opróżnienie linii przy użyciu sprężonego powietrza bez konieczności jej rozwinięcia. Jedno zwijadło umieszczone w ostatniej skrytce zabudowy po prawej stronie drugie zwijadło po lewej.</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1.3.29</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pacing w:val="-1"/>
                <w:sz w:val="18"/>
                <w:szCs w:val="18"/>
              </w:rPr>
              <w:t>Linia szybkiego natarcia musi umo</w:t>
            </w:r>
            <w:r w:rsidRPr="008604B2">
              <w:rPr>
                <w:rFonts w:ascii="Arial" w:eastAsia="Times New Roman" w:hAnsi="Arial" w:cs="Arial"/>
                <w:spacing w:val="-1"/>
                <w:sz w:val="18"/>
                <w:szCs w:val="18"/>
              </w:rPr>
              <w:t>żliwiać podawanie wody lub piany bez względu na stopień rozwinięcia węża na zwijadle.</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1.3.30</w:t>
            </w:r>
          </w:p>
        </w:tc>
        <w:tc>
          <w:tcPr>
            <w:tcW w:w="7408" w:type="dxa"/>
            <w:shd w:val="clear" w:color="auto" w:fill="auto"/>
          </w:tcPr>
          <w:p w:rsidR="0044298E" w:rsidRPr="008604B2" w:rsidDel="00802EC7" w:rsidRDefault="0044298E" w:rsidP="00F44FE5">
            <w:pPr>
              <w:rPr>
                <w:rFonts w:ascii="Arial" w:hAnsi="Arial" w:cs="Arial"/>
                <w:b/>
                <w:szCs w:val="20"/>
              </w:rPr>
            </w:pPr>
            <w:r w:rsidRPr="008604B2">
              <w:rPr>
                <w:rFonts w:ascii="Arial" w:hAnsi="Arial" w:cs="Arial"/>
                <w:spacing w:val="-1"/>
                <w:sz w:val="18"/>
                <w:szCs w:val="18"/>
              </w:rPr>
              <w:t>Zwijad</w:t>
            </w:r>
            <w:r w:rsidRPr="008604B2">
              <w:rPr>
                <w:rFonts w:ascii="Arial" w:eastAsia="Times New Roman" w:hAnsi="Arial" w:cs="Arial"/>
                <w:spacing w:val="-1"/>
                <w:sz w:val="18"/>
                <w:szCs w:val="18"/>
              </w:rPr>
              <w:t>ło linii szybkiego natarcia o napędzie elektrycznym lub pneumatycznym oraz ręcznym, wyposażone w mechaniczne sprzęgło zabezpieczające silnik przed nagłym przeciążeniem oraz ręcznym z przekładnią zębatą o przełożeniu min. 4:1 umożliwiające obsługę (zwijanie węza) przez jednego operatora.</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A16166">
            <w:pPr>
              <w:rPr>
                <w:rFonts w:asciiTheme="majorHAnsi" w:hAnsiTheme="majorHAnsi" w:cstheme="majorHAnsi"/>
                <w:b/>
              </w:rPr>
            </w:pPr>
            <w:r w:rsidRPr="008604B2">
              <w:rPr>
                <w:rFonts w:asciiTheme="majorHAnsi" w:hAnsiTheme="majorHAnsi" w:cstheme="majorHAnsi"/>
                <w:b/>
              </w:rPr>
              <w:t>1.3.31</w:t>
            </w:r>
          </w:p>
        </w:tc>
        <w:tc>
          <w:tcPr>
            <w:tcW w:w="7408" w:type="dxa"/>
            <w:shd w:val="clear" w:color="auto" w:fill="auto"/>
          </w:tcPr>
          <w:p w:rsidR="0044298E" w:rsidRPr="008604B2" w:rsidRDefault="0044298E" w:rsidP="004050AC">
            <w:pPr>
              <w:rPr>
                <w:rFonts w:ascii="Arial" w:hAnsi="Arial" w:cs="Arial"/>
                <w:spacing w:val="-1"/>
                <w:sz w:val="18"/>
                <w:szCs w:val="18"/>
              </w:rPr>
            </w:pPr>
            <w:r w:rsidRPr="008604B2">
              <w:rPr>
                <w:rFonts w:ascii="Arial" w:hAnsi="Arial" w:cs="Arial"/>
                <w:spacing w:val="-1"/>
                <w:sz w:val="18"/>
                <w:szCs w:val="18"/>
              </w:rPr>
              <w:t>Działko wodno - pianowe o regulowanej wydajności w zakresie minimum od 1600 dm3/min. do maksymalnej wydajności autopompy, należy zainstalować na tylnej części podestu roboczego.</w:t>
            </w:r>
          </w:p>
          <w:p w:rsidR="0044298E" w:rsidRPr="008604B2" w:rsidDel="00802EC7" w:rsidRDefault="0044298E" w:rsidP="006416AB">
            <w:pPr>
              <w:rPr>
                <w:rFonts w:ascii="Arial" w:hAnsi="Arial" w:cs="Arial"/>
                <w:b/>
                <w:szCs w:val="20"/>
              </w:rPr>
            </w:pPr>
            <w:r w:rsidRPr="008604B2">
              <w:rPr>
                <w:rFonts w:ascii="Arial" w:hAnsi="Arial" w:cs="Arial"/>
                <w:spacing w:val="-1"/>
                <w:sz w:val="18"/>
                <w:szCs w:val="18"/>
              </w:rPr>
              <w:t>Działko powinno posiadać konsolę z systemem sterowania prędkości obrotowej silnika.</w:t>
            </w:r>
          </w:p>
        </w:tc>
        <w:tc>
          <w:tcPr>
            <w:tcW w:w="6032" w:type="dxa"/>
            <w:tcBorders>
              <w:right w:val="single" w:sz="12" w:space="0" w:color="auto"/>
            </w:tcBorders>
            <w:shd w:val="clear" w:color="auto" w:fill="auto"/>
          </w:tcPr>
          <w:p w:rsidR="0044298E" w:rsidRDefault="0044298E">
            <w:r w:rsidRPr="00C24E29">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1.3.32</w:t>
            </w:r>
          </w:p>
        </w:tc>
        <w:tc>
          <w:tcPr>
            <w:tcW w:w="7408" w:type="dxa"/>
            <w:shd w:val="clear" w:color="auto" w:fill="auto"/>
          </w:tcPr>
          <w:p w:rsidR="0044298E" w:rsidRPr="008604B2" w:rsidRDefault="0044298E" w:rsidP="004050AC">
            <w:pPr>
              <w:rPr>
                <w:rFonts w:ascii="Arial" w:hAnsi="Arial" w:cs="Arial"/>
                <w:spacing w:val="-1"/>
                <w:sz w:val="18"/>
                <w:szCs w:val="18"/>
              </w:rPr>
            </w:pPr>
            <w:r w:rsidRPr="008604B2">
              <w:rPr>
                <w:rFonts w:ascii="Arial" w:hAnsi="Arial" w:cs="Arial"/>
                <w:sz w:val="18"/>
                <w:szCs w:val="18"/>
              </w:rPr>
              <w:t>Samoch</w:t>
            </w:r>
            <w:r w:rsidRPr="008604B2">
              <w:rPr>
                <w:rFonts w:ascii="Arial" w:eastAsia="Times New Roman" w:hAnsi="Arial" w:cs="Arial"/>
                <w:sz w:val="18"/>
                <w:szCs w:val="18"/>
              </w:rPr>
              <w:t xml:space="preserve">ód wyposażony w instalację </w:t>
            </w:r>
            <w:proofErr w:type="spellStart"/>
            <w:r w:rsidRPr="008604B2">
              <w:rPr>
                <w:rFonts w:ascii="Arial" w:eastAsia="Times New Roman" w:hAnsi="Arial" w:cs="Arial"/>
                <w:sz w:val="18"/>
                <w:szCs w:val="18"/>
              </w:rPr>
              <w:t>zraszaczową</w:t>
            </w:r>
            <w:proofErr w:type="spellEnd"/>
            <w:r w:rsidRPr="008604B2">
              <w:rPr>
                <w:rFonts w:ascii="Arial" w:eastAsia="Times New Roman" w:hAnsi="Arial" w:cs="Arial"/>
                <w:sz w:val="18"/>
                <w:szCs w:val="18"/>
              </w:rPr>
              <w:t xml:space="preserve"> do ograniczenia stref skażeń lub do celów gaśniczych (powinna być zapewniona możliwość pracy pompy pożarniczej podczas jazdy). Instalacja powinna być wyposażona w min. 4 zraszacze o wydajności 50-100 dm</w:t>
            </w:r>
            <w:r w:rsidRPr="008604B2">
              <w:rPr>
                <w:rFonts w:ascii="Arial" w:eastAsia="Times New Roman" w:hAnsi="Arial" w:cs="Arial"/>
                <w:sz w:val="18"/>
                <w:szCs w:val="18"/>
                <w:vertAlign w:val="superscript"/>
              </w:rPr>
              <w:t>3</w:t>
            </w:r>
            <w:r w:rsidRPr="008604B2">
              <w:rPr>
                <w:rFonts w:ascii="Arial" w:eastAsia="Times New Roman" w:hAnsi="Arial" w:cs="Arial"/>
                <w:sz w:val="18"/>
                <w:szCs w:val="18"/>
              </w:rPr>
              <w:t xml:space="preserve">/min przy ciśnieniu 8 bar. Dwa zraszacze powinny być umieszczone przed przednią osią oraz dwa zraszacze po bokach pojazdu, pomiędzy osiami. Zraszacze powinny być ustawione w taki sposób, aby pole zraszania obejmowało pas przed kabiną o szerokości </w:t>
            </w:r>
            <w:r w:rsidRPr="008604B2">
              <w:rPr>
                <w:rFonts w:ascii="Arial" w:eastAsia="Times New Roman" w:hAnsi="Arial" w:cs="Arial"/>
                <w:sz w:val="18"/>
                <w:szCs w:val="18"/>
              </w:rPr>
              <w:lastRenderedPageBreak/>
              <w:t>min. 6 m oraz pasy po bokach pojazdu, na całej jego długości. Instalacja powinna być wyposażona w zawory odcinające (jeden dla zraszaczy przed przednią osią, drugi dla zraszaczy bocznych), uruchamiane z kabiny kierowcy. Instalacja powinna być skonstruowana w taki sposób, aby jej odwodnienie było możliwe po otwarciu zaworów odcinających.</w:t>
            </w:r>
          </w:p>
        </w:tc>
        <w:tc>
          <w:tcPr>
            <w:tcW w:w="6032" w:type="dxa"/>
            <w:tcBorders>
              <w:right w:val="single" w:sz="12" w:space="0" w:color="auto"/>
            </w:tcBorders>
            <w:shd w:val="clear" w:color="auto" w:fill="auto"/>
          </w:tcPr>
          <w:p w:rsidR="0044298E" w:rsidRPr="008604B2" w:rsidRDefault="0044298E">
            <w:pPr>
              <w:rPr>
                <w:rFonts w:ascii="Arial" w:hAnsi="Arial" w:cs="Arial"/>
                <w:b/>
                <w:szCs w:val="20"/>
              </w:rPr>
            </w:pPr>
            <w:r>
              <w:rPr>
                <w:rFonts w:cs="Tahoma"/>
                <w:b/>
              </w:rPr>
              <w:lastRenderedPageBreak/>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lastRenderedPageBreak/>
              <w:t>1.3.33</w:t>
            </w:r>
          </w:p>
        </w:tc>
        <w:tc>
          <w:tcPr>
            <w:tcW w:w="7408" w:type="dxa"/>
            <w:shd w:val="clear" w:color="auto" w:fill="auto"/>
          </w:tcPr>
          <w:p w:rsidR="0044298E" w:rsidRPr="008604B2" w:rsidRDefault="0044298E" w:rsidP="004261A7">
            <w:pPr>
              <w:shd w:val="clear" w:color="auto" w:fill="FFFFFF"/>
              <w:spacing w:line="202" w:lineRule="exact"/>
              <w:rPr>
                <w:rFonts w:ascii="Arial" w:hAnsi="Arial" w:cs="Arial"/>
                <w:sz w:val="18"/>
                <w:szCs w:val="18"/>
              </w:rPr>
            </w:pPr>
            <w:r w:rsidRPr="008604B2">
              <w:rPr>
                <w:rFonts w:ascii="Arial" w:hAnsi="Arial" w:cs="Arial"/>
                <w:sz w:val="18"/>
                <w:szCs w:val="18"/>
              </w:rPr>
              <w:t>W przedziale autopompy musz</w:t>
            </w:r>
            <w:r w:rsidRPr="008604B2">
              <w:rPr>
                <w:rFonts w:ascii="Arial" w:eastAsia="Times New Roman" w:hAnsi="Arial" w:cs="Arial"/>
                <w:sz w:val="18"/>
                <w:szCs w:val="18"/>
              </w:rPr>
              <w:t>ą znajdować się co najmniej następujące urządzenia kontrolno-sterownicze pracy pompy:</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manowakuometr,</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manometr niskiego ci</w:t>
            </w:r>
            <w:r w:rsidRPr="008604B2">
              <w:rPr>
                <w:rFonts w:ascii="Arial" w:eastAsia="Times New Roman" w:hAnsi="Arial" w:cs="Arial"/>
                <w:sz w:val="18"/>
                <w:szCs w:val="18"/>
              </w:rPr>
              <w:t>śnienia.</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manometr wysokiego ci</w:t>
            </w:r>
            <w:r w:rsidRPr="008604B2">
              <w:rPr>
                <w:rFonts w:ascii="Arial" w:eastAsia="Times New Roman" w:hAnsi="Arial" w:cs="Arial"/>
                <w:sz w:val="18"/>
                <w:szCs w:val="18"/>
              </w:rPr>
              <w:t>śnienia,</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wska</w:t>
            </w:r>
            <w:r w:rsidRPr="008604B2">
              <w:rPr>
                <w:rFonts w:ascii="Arial" w:eastAsia="Times New Roman" w:hAnsi="Arial" w:cs="Arial"/>
                <w:sz w:val="18"/>
                <w:szCs w:val="18"/>
              </w:rPr>
              <w:t>źnik poziomu wody w zbiorniku samochodu (dodatkowy wskaźnik poziomu wody w kabinie kierowcy),</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wska</w:t>
            </w:r>
            <w:r w:rsidRPr="008604B2">
              <w:rPr>
                <w:rFonts w:ascii="Arial" w:eastAsia="Times New Roman" w:hAnsi="Arial" w:cs="Arial"/>
                <w:sz w:val="18"/>
                <w:szCs w:val="18"/>
              </w:rPr>
              <w:t>źnik poziomu środka pianotwórczego w zbiorniku,</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wskaźnik pr</w:t>
            </w:r>
            <w:r w:rsidRPr="008604B2">
              <w:rPr>
                <w:rFonts w:ascii="Arial" w:eastAsia="Times New Roman" w:hAnsi="Arial" w:cs="Arial"/>
                <w:sz w:val="18"/>
                <w:szCs w:val="18"/>
              </w:rPr>
              <w:t>ędkości obrotowej autopompy,</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regulator pr</w:t>
            </w:r>
            <w:r w:rsidRPr="008604B2">
              <w:rPr>
                <w:rFonts w:ascii="Arial" w:eastAsia="Times New Roman" w:hAnsi="Arial" w:cs="Arial"/>
                <w:sz w:val="18"/>
                <w:szCs w:val="18"/>
              </w:rPr>
              <w:t>ędkości obrotowej silnika pojazdu,</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włącznik i wy</w:t>
            </w:r>
            <w:r w:rsidRPr="008604B2">
              <w:rPr>
                <w:rFonts w:ascii="Arial" w:eastAsia="Times New Roman" w:hAnsi="Arial" w:cs="Arial"/>
                <w:sz w:val="18"/>
                <w:szCs w:val="18"/>
              </w:rPr>
              <w:t>łącznik awaryjny silnika pojazdu,</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licznik motogodzin pracy autopompy,</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wska</w:t>
            </w:r>
            <w:r w:rsidRPr="008604B2">
              <w:rPr>
                <w:rFonts w:ascii="Arial" w:eastAsia="Times New Roman" w:hAnsi="Arial" w:cs="Arial"/>
                <w:sz w:val="18"/>
                <w:szCs w:val="18"/>
              </w:rPr>
              <w:t>źnik lub kontrolka temperatury cieczy chłodzącej silnika,</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wska</w:t>
            </w:r>
            <w:r w:rsidRPr="008604B2">
              <w:rPr>
                <w:rFonts w:ascii="Arial" w:eastAsia="Times New Roman" w:hAnsi="Arial" w:cs="Arial"/>
                <w:sz w:val="18"/>
                <w:szCs w:val="18"/>
              </w:rPr>
              <w:t>źnik lub kontrolka ciśnienia oleju smarowania silnika,</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sterowanie automatycznym uk</w:t>
            </w:r>
            <w:r w:rsidRPr="008604B2">
              <w:rPr>
                <w:rFonts w:ascii="Arial" w:eastAsia="Times New Roman" w:hAnsi="Arial" w:cs="Arial"/>
                <w:sz w:val="18"/>
                <w:szCs w:val="18"/>
              </w:rPr>
              <w:t>ładem utrzymywania stałego ciśnienia tłoczenia z możliwością ręcznego sterowania regulacją automatyczną i ręczną ciśnienia pracy,</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sterowanie automatycznym uk</w:t>
            </w:r>
            <w:r w:rsidRPr="008604B2">
              <w:rPr>
                <w:rFonts w:ascii="Arial" w:eastAsia="Times New Roman" w:hAnsi="Arial" w:cs="Arial"/>
                <w:sz w:val="18"/>
                <w:szCs w:val="18"/>
              </w:rPr>
              <w:t>ładem dozowania środka pianotwórczego w całym zakresie jego pracy,</w:t>
            </w:r>
          </w:p>
          <w:p w:rsidR="0044298E" w:rsidRPr="008604B2" w:rsidRDefault="0044298E" w:rsidP="004261A7">
            <w:pPr>
              <w:shd w:val="clear" w:color="auto" w:fill="FFFFFF"/>
              <w:tabs>
                <w:tab w:val="left" w:pos="173"/>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sterowanie automatycznym zaworem nape</w:t>
            </w:r>
            <w:r w:rsidRPr="008604B2">
              <w:rPr>
                <w:rFonts w:ascii="Arial" w:eastAsia="Times New Roman" w:hAnsi="Arial" w:cs="Arial"/>
                <w:sz w:val="18"/>
                <w:szCs w:val="18"/>
              </w:rPr>
              <w:t>łniania zbiornika z hydrantu z możliwością przełączenia na sterowanie ręczne,</w:t>
            </w:r>
          </w:p>
          <w:p w:rsidR="0044298E" w:rsidRPr="008604B2" w:rsidRDefault="0044298E" w:rsidP="004261A7">
            <w:pPr>
              <w:rPr>
                <w:rFonts w:ascii="Arial" w:eastAsia="Times New Roman" w:hAnsi="Arial" w:cs="Arial"/>
                <w:sz w:val="18"/>
                <w:szCs w:val="18"/>
              </w:rPr>
            </w:pPr>
            <w:r w:rsidRPr="008604B2">
              <w:rPr>
                <w:rFonts w:ascii="Arial" w:hAnsi="Arial" w:cs="Arial"/>
                <w:sz w:val="18"/>
                <w:szCs w:val="18"/>
              </w:rPr>
              <w:t>-  schemat uk</w:t>
            </w:r>
            <w:r w:rsidRPr="008604B2">
              <w:rPr>
                <w:rFonts w:ascii="Arial" w:eastAsia="Times New Roman" w:hAnsi="Arial" w:cs="Arial"/>
                <w:sz w:val="18"/>
                <w:szCs w:val="18"/>
              </w:rPr>
              <w:t>ładu wodno-pianowego z oznaczeniem zaworów i opisem w języku polskim.</w:t>
            </w:r>
          </w:p>
          <w:p w:rsidR="0044298E" w:rsidRPr="008604B2" w:rsidDel="00802EC7" w:rsidRDefault="0044298E">
            <w:pPr>
              <w:rPr>
                <w:rFonts w:ascii="Arial" w:hAnsi="Arial" w:cs="Arial"/>
                <w:b/>
                <w:szCs w:val="20"/>
              </w:rPr>
            </w:pPr>
            <w:r w:rsidRPr="008604B2">
              <w:rPr>
                <w:rFonts w:ascii="Arial" w:eastAsia="Times New Roman" w:hAnsi="Arial" w:cs="Arial"/>
                <w:sz w:val="18"/>
                <w:szCs w:val="18"/>
              </w:rPr>
              <w:t>- włącznik umożliwiający uruchomienie autopompy bez potrzeby wsiadania do kabiny pojazdu (przykładowo poprzez zgaszenie silnika pojazdu, włączenie autopompy i ponowne rozruch silnika pojazdu)</w:t>
            </w:r>
          </w:p>
        </w:tc>
        <w:tc>
          <w:tcPr>
            <w:tcW w:w="6032" w:type="dxa"/>
            <w:tcBorders>
              <w:right w:val="single" w:sz="12" w:space="0" w:color="auto"/>
            </w:tcBorders>
            <w:shd w:val="clear" w:color="auto" w:fill="auto"/>
          </w:tcPr>
          <w:p w:rsidR="0044298E" w:rsidRDefault="0044298E">
            <w:r w:rsidRPr="002D2E1A">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1.3.34</w:t>
            </w:r>
          </w:p>
        </w:tc>
        <w:tc>
          <w:tcPr>
            <w:tcW w:w="7408" w:type="dxa"/>
            <w:shd w:val="clear" w:color="auto" w:fill="auto"/>
          </w:tcPr>
          <w:p w:rsidR="0044298E" w:rsidRPr="008604B2" w:rsidDel="00802EC7" w:rsidRDefault="0044298E" w:rsidP="004261A7">
            <w:pPr>
              <w:rPr>
                <w:rFonts w:ascii="Arial" w:hAnsi="Arial" w:cs="Arial"/>
                <w:b/>
                <w:szCs w:val="20"/>
              </w:rPr>
            </w:pPr>
            <w:r w:rsidRPr="008604B2">
              <w:rPr>
                <w:rFonts w:ascii="Arial" w:hAnsi="Arial" w:cs="Arial"/>
                <w:spacing w:val="-1"/>
                <w:sz w:val="18"/>
                <w:szCs w:val="18"/>
              </w:rPr>
              <w:t>Wszystkie elementy uk</w:t>
            </w:r>
            <w:r w:rsidRPr="008604B2">
              <w:rPr>
                <w:rFonts w:ascii="Arial" w:eastAsia="Times New Roman" w:hAnsi="Arial" w:cs="Arial"/>
                <w:spacing w:val="-1"/>
                <w:sz w:val="18"/>
                <w:szCs w:val="18"/>
              </w:rPr>
              <w:t xml:space="preserve">ładu wodno-pianowego muszą być odporne na korozję i działanie dopuszczonych do stosowania środków pianotwórczych i </w:t>
            </w:r>
            <w:r w:rsidRPr="008604B2">
              <w:rPr>
                <w:rFonts w:ascii="Arial" w:eastAsia="Times New Roman" w:hAnsi="Arial" w:cs="Arial"/>
                <w:sz w:val="18"/>
                <w:szCs w:val="18"/>
              </w:rPr>
              <w:t>modyfikatorów.</w:t>
            </w:r>
          </w:p>
        </w:tc>
        <w:tc>
          <w:tcPr>
            <w:tcW w:w="6032" w:type="dxa"/>
            <w:tcBorders>
              <w:right w:val="single" w:sz="12" w:space="0" w:color="auto"/>
            </w:tcBorders>
            <w:shd w:val="clear" w:color="auto" w:fill="auto"/>
          </w:tcPr>
          <w:p w:rsidR="0044298E" w:rsidRDefault="0044298E">
            <w:r w:rsidRPr="002D2E1A">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1.3.35</w:t>
            </w:r>
          </w:p>
        </w:tc>
        <w:tc>
          <w:tcPr>
            <w:tcW w:w="7408" w:type="dxa"/>
            <w:shd w:val="clear" w:color="auto" w:fill="auto"/>
          </w:tcPr>
          <w:p w:rsidR="0044298E" w:rsidRPr="008604B2" w:rsidDel="00802EC7" w:rsidRDefault="0044298E">
            <w:pPr>
              <w:rPr>
                <w:rFonts w:ascii="Arial" w:hAnsi="Arial" w:cs="Arial"/>
                <w:b/>
                <w:szCs w:val="20"/>
              </w:rPr>
            </w:pPr>
            <w:r w:rsidRPr="008604B2">
              <w:rPr>
                <w:rFonts w:ascii="Arial" w:hAnsi="Arial" w:cs="Arial"/>
                <w:spacing w:val="-1"/>
                <w:sz w:val="18"/>
                <w:szCs w:val="18"/>
              </w:rPr>
              <w:t>Konstrukcja uk</w:t>
            </w:r>
            <w:r w:rsidRPr="008604B2">
              <w:rPr>
                <w:rFonts w:ascii="Arial" w:eastAsia="Times New Roman" w:hAnsi="Arial" w:cs="Arial"/>
                <w:spacing w:val="-1"/>
                <w:sz w:val="18"/>
                <w:szCs w:val="18"/>
              </w:rPr>
              <w:t>ładu wodno-pianowego powinna umożliwiać jego całkowite odwodnienie przy użyciu co najwyżej 2 zaworów.</w:t>
            </w:r>
          </w:p>
        </w:tc>
        <w:tc>
          <w:tcPr>
            <w:tcW w:w="6032" w:type="dxa"/>
            <w:tcBorders>
              <w:right w:val="single" w:sz="12" w:space="0" w:color="auto"/>
            </w:tcBorders>
            <w:shd w:val="clear" w:color="auto" w:fill="auto"/>
          </w:tcPr>
          <w:p w:rsidR="0044298E" w:rsidRDefault="0044298E">
            <w:r w:rsidRPr="003D591B">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1.3.36</w:t>
            </w:r>
          </w:p>
        </w:tc>
        <w:tc>
          <w:tcPr>
            <w:tcW w:w="7408" w:type="dxa"/>
            <w:shd w:val="clear" w:color="auto" w:fill="auto"/>
          </w:tcPr>
          <w:p w:rsidR="0044298E" w:rsidRPr="008604B2" w:rsidDel="00802EC7" w:rsidRDefault="0044298E" w:rsidP="003C1DFF">
            <w:pPr>
              <w:rPr>
                <w:rFonts w:ascii="Arial" w:hAnsi="Arial" w:cs="Arial"/>
                <w:b/>
                <w:szCs w:val="20"/>
              </w:rPr>
            </w:pPr>
            <w:r w:rsidRPr="008604B2">
              <w:rPr>
                <w:rFonts w:ascii="Arial" w:hAnsi="Arial" w:cs="Arial"/>
                <w:sz w:val="18"/>
                <w:szCs w:val="18"/>
              </w:rPr>
              <w:t>Maszt o</w:t>
            </w:r>
            <w:r w:rsidRPr="008604B2">
              <w:rPr>
                <w:rFonts w:ascii="Arial" w:eastAsia="Times New Roman" w:hAnsi="Arial" w:cs="Arial"/>
                <w:sz w:val="18"/>
                <w:szCs w:val="18"/>
              </w:rPr>
              <w:t xml:space="preserve">świetleniowy wysuwany pneumatycznie z reflektorami typu LED o łącznej mocy strumienia świetlnego </w:t>
            </w:r>
            <w:r w:rsidRPr="008604B2">
              <w:rPr>
                <w:rFonts w:ascii="Arial" w:eastAsia="Times New Roman" w:hAnsi="Arial" w:cs="Arial"/>
                <w:bCs/>
                <w:sz w:val="18"/>
                <w:szCs w:val="18"/>
              </w:rPr>
              <w:t>min</w:t>
            </w:r>
            <w:r w:rsidRPr="008604B2">
              <w:rPr>
                <w:rFonts w:ascii="Arial" w:eastAsia="Times New Roman" w:hAnsi="Arial" w:cs="Arial"/>
                <w:b/>
                <w:bCs/>
                <w:sz w:val="18"/>
                <w:szCs w:val="18"/>
              </w:rPr>
              <w:t xml:space="preserve">. </w:t>
            </w:r>
            <w:r w:rsidRPr="008604B2">
              <w:rPr>
                <w:rFonts w:ascii="Arial" w:eastAsia="Times New Roman" w:hAnsi="Arial" w:cs="Arial"/>
                <w:sz w:val="18"/>
                <w:szCs w:val="18"/>
              </w:rPr>
              <w:t xml:space="preserve">30000 lm. Zasilanie z instalacji elektrycznej samochodu 24 V. Sterowanie masztem i </w:t>
            </w:r>
            <w:proofErr w:type="spellStart"/>
            <w:r w:rsidRPr="008604B2">
              <w:rPr>
                <w:rFonts w:ascii="Arial" w:eastAsia="Times New Roman" w:hAnsi="Arial" w:cs="Arial"/>
                <w:sz w:val="18"/>
                <w:szCs w:val="18"/>
              </w:rPr>
              <w:t>najaśnicami</w:t>
            </w:r>
            <w:proofErr w:type="spellEnd"/>
            <w:r w:rsidRPr="008604B2">
              <w:rPr>
                <w:rFonts w:ascii="Arial" w:eastAsia="Times New Roman" w:hAnsi="Arial" w:cs="Arial"/>
                <w:sz w:val="18"/>
                <w:szCs w:val="18"/>
              </w:rPr>
              <w:t xml:space="preserve"> za pomocą sterownika - pilota przewodowego lub bezprzewodowego. </w:t>
            </w:r>
          </w:p>
        </w:tc>
        <w:tc>
          <w:tcPr>
            <w:tcW w:w="6032" w:type="dxa"/>
            <w:tcBorders>
              <w:right w:val="single" w:sz="12" w:space="0" w:color="auto"/>
            </w:tcBorders>
            <w:shd w:val="clear" w:color="auto" w:fill="auto"/>
          </w:tcPr>
          <w:p w:rsidR="0044298E" w:rsidRDefault="0044298E">
            <w:r w:rsidRPr="003D591B">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1.3.37</w:t>
            </w:r>
          </w:p>
        </w:tc>
        <w:tc>
          <w:tcPr>
            <w:tcW w:w="7408" w:type="dxa"/>
            <w:shd w:val="clear" w:color="auto" w:fill="auto"/>
          </w:tcPr>
          <w:p w:rsidR="0044298E" w:rsidRPr="008604B2" w:rsidRDefault="0044298E">
            <w:pPr>
              <w:rPr>
                <w:rFonts w:ascii="Arial" w:hAnsi="Arial" w:cs="Arial"/>
                <w:b/>
                <w:bCs/>
                <w:sz w:val="18"/>
                <w:szCs w:val="18"/>
              </w:rPr>
            </w:pPr>
            <w:r w:rsidRPr="008604B2">
              <w:rPr>
                <w:rFonts w:ascii="Arial" w:hAnsi="Arial" w:cs="Arial"/>
                <w:b/>
                <w:bCs/>
                <w:sz w:val="18"/>
                <w:szCs w:val="18"/>
              </w:rPr>
              <w:t xml:space="preserve">Uwaga: </w:t>
            </w:r>
          </w:p>
          <w:p w:rsidR="0044298E" w:rsidRPr="008604B2" w:rsidRDefault="0044298E" w:rsidP="00E854C9">
            <w:pPr>
              <w:rPr>
                <w:rFonts w:ascii="Arial" w:eastAsia="Times New Roman" w:hAnsi="Arial" w:cs="Arial"/>
                <w:sz w:val="18"/>
                <w:szCs w:val="18"/>
              </w:rPr>
            </w:pPr>
            <w:r w:rsidRPr="008604B2">
              <w:rPr>
                <w:rFonts w:ascii="Arial" w:hAnsi="Arial" w:cs="Arial"/>
                <w:sz w:val="18"/>
                <w:szCs w:val="18"/>
              </w:rPr>
              <w:lastRenderedPageBreak/>
              <w:t>Zamawiaj</w:t>
            </w:r>
            <w:r w:rsidRPr="008604B2">
              <w:rPr>
                <w:rFonts w:ascii="Arial" w:eastAsia="Times New Roman" w:hAnsi="Arial" w:cs="Arial"/>
                <w:sz w:val="18"/>
                <w:szCs w:val="18"/>
              </w:rPr>
              <w:t>ący wymaga, aby Wykonawca, po uzgodnieniu , wykonał mocowania do:</w:t>
            </w:r>
          </w:p>
          <w:p w:rsidR="0044298E" w:rsidRPr="008604B2" w:rsidDel="00802EC7" w:rsidRDefault="0044298E" w:rsidP="00470ECD">
            <w:pPr>
              <w:rPr>
                <w:rFonts w:ascii="Arial" w:hAnsi="Arial" w:cs="Arial"/>
                <w:b/>
                <w:szCs w:val="20"/>
              </w:rPr>
            </w:pPr>
            <w:r w:rsidRPr="008604B2">
              <w:rPr>
                <w:rFonts w:ascii="Arial" w:eastAsia="Times New Roman" w:hAnsi="Arial" w:cs="Arial"/>
                <w:sz w:val="18"/>
                <w:szCs w:val="18"/>
              </w:rPr>
              <w:t>dodatkowego sprzętu i wyposażenia dostarczonego przez przedstawicieli Zamawiającego.</w:t>
            </w:r>
          </w:p>
        </w:tc>
        <w:tc>
          <w:tcPr>
            <w:tcW w:w="6032" w:type="dxa"/>
            <w:tcBorders>
              <w:right w:val="single" w:sz="12" w:space="0" w:color="auto"/>
            </w:tcBorders>
            <w:shd w:val="clear" w:color="auto" w:fill="auto"/>
          </w:tcPr>
          <w:p w:rsidR="0044298E" w:rsidRDefault="0044298E">
            <w:r w:rsidRPr="003D591B">
              <w:rPr>
                <w:rFonts w:cs="Tahoma"/>
                <w:b/>
              </w:rPr>
              <w:lastRenderedPageBreak/>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rsidP="00802EC7">
            <w:pPr>
              <w:rPr>
                <w:rFonts w:asciiTheme="majorHAnsi" w:hAnsiTheme="majorHAnsi" w:cstheme="majorHAnsi"/>
                <w:b/>
              </w:rPr>
            </w:pPr>
            <w:r w:rsidRPr="008604B2">
              <w:rPr>
                <w:rFonts w:asciiTheme="majorHAnsi" w:hAnsiTheme="majorHAnsi" w:cstheme="majorHAnsi"/>
                <w:b/>
              </w:rPr>
              <w:lastRenderedPageBreak/>
              <w:t>1.3.38</w:t>
            </w:r>
          </w:p>
        </w:tc>
        <w:tc>
          <w:tcPr>
            <w:tcW w:w="7408" w:type="dxa"/>
            <w:shd w:val="clear" w:color="auto" w:fill="auto"/>
          </w:tcPr>
          <w:p w:rsidR="0044298E" w:rsidRPr="008604B2" w:rsidRDefault="0044298E" w:rsidP="006451D0">
            <w:pPr>
              <w:shd w:val="clear" w:color="auto" w:fill="FFFFFF"/>
              <w:spacing w:line="202" w:lineRule="exact"/>
              <w:rPr>
                <w:rFonts w:ascii="Arial" w:hAnsi="Arial" w:cs="Arial"/>
                <w:sz w:val="18"/>
                <w:szCs w:val="18"/>
              </w:rPr>
            </w:pPr>
            <w:r w:rsidRPr="008604B2">
              <w:rPr>
                <w:rFonts w:ascii="Arial" w:hAnsi="Arial" w:cs="Arial"/>
                <w:sz w:val="18"/>
                <w:szCs w:val="18"/>
              </w:rPr>
              <w:t>Wyposa</w:t>
            </w:r>
            <w:r w:rsidRPr="008604B2">
              <w:rPr>
                <w:rFonts w:ascii="Arial" w:eastAsia="Times New Roman" w:hAnsi="Arial" w:cs="Arial"/>
                <w:sz w:val="18"/>
                <w:szCs w:val="18"/>
              </w:rPr>
              <w:t>żenie podstawowe pojazdu:</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klin pod ko</w:t>
            </w:r>
            <w:r w:rsidRPr="008604B2">
              <w:rPr>
                <w:rFonts w:ascii="Arial" w:eastAsia="Times New Roman" w:hAnsi="Arial" w:cs="Arial"/>
                <w:sz w:val="18"/>
                <w:szCs w:val="18"/>
              </w:rPr>
              <w:t>ło - 2 szt.,</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zestaw narz</w:t>
            </w:r>
            <w:r w:rsidRPr="008604B2">
              <w:rPr>
                <w:rFonts w:ascii="Arial" w:eastAsia="Times New Roman" w:hAnsi="Arial" w:cs="Arial"/>
                <w:sz w:val="18"/>
                <w:szCs w:val="18"/>
              </w:rPr>
              <w:t>ędzi naprawczych,</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klucz do k</w:t>
            </w:r>
            <w:r w:rsidRPr="008604B2">
              <w:rPr>
                <w:rFonts w:ascii="Arial" w:eastAsia="Times New Roman" w:hAnsi="Arial" w:cs="Arial"/>
                <w:sz w:val="18"/>
                <w:szCs w:val="18"/>
              </w:rPr>
              <w:t>ół,</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podno</w:t>
            </w:r>
            <w:r w:rsidRPr="008604B2">
              <w:rPr>
                <w:rFonts w:ascii="Arial" w:eastAsia="Times New Roman" w:hAnsi="Arial" w:cs="Arial"/>
                <w:sz w:val="18"/>
                <w:szCs w:val="18"/>
              </w:rPr>
              <w:t>śnik hydrauliczny,</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tr</w:t>
            </w:r>
            <w:r w:rsidRPr="008604B2">
              <w:rPr>
                <w:rFonts w:ascii="Arial" w:eastAsia="Times New Roman" w:hAnsi="Arial" w:cs="Arial"/>
                <w:sz w:val="18"/>
                <w:szCs w:val="18"/>
              </w:rPr>
              <w:t>ójkąt ostrzegawczy,</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apteczka,</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2 ga</w:t>
            </w:r>
            <w:r w:rsidRPr="008604B2">
              <w:rPr>
                <w:rFonts w:ascii="Arial" w:eastAsia="Times New Roman" w:hAnsi="Arial" w:cs="Arial"/>
                <w:sz w:val="18"/>
                <w:szCs w:val="18"/>
              </w:rPr>
              <w:t>śnice proszkowe min. 5 kg każda,</w:t>
            </w:r>
          </w:p>
          <w:p w:rsidR="0044298E" w:rsidRPr="008604B2" w:rsidRDefault="0044298E" w:rsidP="006451D0">
            <w:pPr>
              <w:shd w:val="clear" w:color="auto" w:fill="FFFFFF"/>
              <w:tabs>
                <w:tab w:val="left" w:pos="446"/>
              </w:tabs>
              <w:spacing w:line="202" w:lineRule="exact"/>
              <w:rPr>
                <w:rFonts w:ascii="Arial" w:hAnsi="Arial" w:cs="Arial"/>
                <w:sz w:val="18"/>
                <w:szCs w:val="18"/>
              </w:rPr>
            </w:pPr>
            <w:r w:rsidRPr="008604B2">
              <w:rPr>
                <w:rFonts w:ascii="Arial" w:hAnsi="Arial" w:cs="Arial"/>
                <w:sz w:val="18"/>
                <w:szCs w:val="18"/>
              </w:rPr>
              <w:t>-</w:t>
            </w:r>
            <w:r w:rsidRPr="008604B2">
              <w:rPr>
                <w:rFonts w:ascii="Arial" w:hAnsi="Arial" w:cs="Arial"/>
                <w:sz w:val="18"/>
                <w:szCs w:val="18"/>
              </w:rPr>
              <w:tab/>
              <w:t>kamizelka ostrzegawcza,</w:t>
            </w:r>
          </w:p>
          <w:p w:rsidR="0044298E" w:rsidRPr="008604B2" w:rsidDel="00802EC7" w:rsidRDefault="0044298E" w:rsidP="00802B37">
            <w:pPr>
              <w:pStyle w:val="Akapitzlist"/>
              <w:numPr>
                <w:ilvl w:val="0"/>
                <w:numId w:val="12"/>
              </w:numPr>
              <w:ind w:left="245" w:hanging="245"/>
              <w:rPr>
                <w:rFonts w:ascii="Arial" w:hAnsi="Arial" w:cs="Arial"/>
                <w:b/>
              </w:rPr>
            </w:pPr>
            <w:r w:rsidRPr="008604B2">
              <w:rPr>
                <w:rFonts w:ascii="Arial" w:hAnsi="Arial" w:cs="Arial"/>
                <w:sz w:val="18"/>
                <w:szCs w:val="18"/>
              </w:rPr>
              <w:t>-</w:t>
            </w:r>
            <w:r w:rsidRPr="008604B2">
              <w:rPr>
                <w:rFonts w:ascii="Arial" w:hAnsi="Arial" w:cs="Arial"/>
                <w:sz w:val="18"/>
                <w:szCs w:val="18"/>
              </w:rPr>
              <w:tab/>
              <w:t>hol sztywny (przewo</w:t>
            </w:r>
            <w:r w:rsidRPr="008604B2">
              <w:rPr>
                <w:rFonts w:ascii="Arial" w:eastAsia="Times New Roman" w:hAnsi="Arial" w:cs="Arial"/>
                <w:sz w:val="18"/>
                <w:szCs w:val="18"/>
              </w:rPr>
              <w:t>żony na dachu zabudowy pożarniczej),</w:t>
            </w:r>
          </w:p>
        </w:tc>
        <w:tc>
          <w:tcPr>
            <w:tcW w:w="6032" w:type="dxa"/>
            <w:tcBorders>
              <w:right w:val="single" w:sz="12" w:space="0" w:color="auto"/>
            </w:tcBorders>
            <w:shd w:val="clear" w:color="auto" w:fill="auto"/>
          </w:tcPr>
          <w:p w:rsidR="0044298E" w:rsidRDefault="0044298E">
            <w:r w:rsidRPr="003B478F">
              <w:rPr>
                <w:rFonts w:cs="Tahoma"/>
                <w:b/>
              </w:rPr>
              <w:t>Spełnia/ nie spełnia</w:t>
            </w:r>
          </w:p>
        </w:tc>
      </w:tr>
      <w:tr w:rsidR="0044298E" w:rsidRPr="008604B2" w:rsidTr="00F44FE5">
        <w:tc>
          <w:tcPr>
            <w:tcW w:w="780" w:type="dxa"/>
            <w:tcBorders>
              <w:left w:val="single" w:sz="12" w:space="0" w:color="auto"/>
            </w:tcBorders>
            <w:shd w:val="clear" w:color="auto" w:fill="BFBFBF" w:themeFill="background1" w:themeFillShade="BF"/>
          </w:tcPr>
          <w:p w:rsidR="0044298E" w:rsidRPr="008604B2" w:rsidRDefault="0044298E" w:rsidP="00802EC7">
            <w:pPr>
              <w:rPr>
                <w:rFonts w:asciiTheme="majorHAnsi" w:hAnsiTheme="majorHAnsi" w:cstheme="majorHAnsi"/>
                <w:b/>
              </w:rPr>
            </w:pPr>
            <w:r w:rsidRPr="008604B2">
              <w:rPr>
                <w:rFonts w:asciiTheme="majorHAnsi" w:hAnsiTheme="majorHAnsi" w:cstheme="majorHAnsi"/>
                <w:b/>
              </w:rPr>
              <w:t>1.4</w:t>
            </w:r>
          </w:p>
        </w:tc>
        <w:tc>
          <w:tcPr>
            <w:tcW w:w="7408" w:type="dxa"/>
            <w:shd w:val="clear" w:color="auto" w:fill="BFBFBF" w:themeFill="background1" w:themeFillShade="BF"/>
          </w:tcPr>
          <w:p w:rsidR="0044298E" w:rsidRPr="008604B2" w:rsidDel="00802EC7" w:rsidRDefault="0044298E" w:rsidP="00757E29">
            <w:pPr>
              <w:rPr>
                <w:rFonts w:ascii="Arial" w:hAnsi="Arial" w:cs="Arial"/>
                <w:sz w:val="18"/>
                <w:szCs w:val="18"/>
              </w:rPr>
            </w:pPr>
            <w:r w:rsidRPr="008604B2">
              <w:rPr>
                <w:rFonts w:ascii="Arial" w:hAnsi="Arial" w:cs="Arial"/>
                <w:b/>
                <w:szCs w:val="20"/>
              </w:rPr>
              <w:t>Wymagania dodatkowe</w:t>
            </w:r>
          </w:p>
        </w:tc>
        <w:tc>
          <w:tcPr>
            <w:tcW w:w="6032" w:type="dxa"/>
            <w:tcBorders>
              <w:right w:val="single" w:sz="12" w:space="0" w:color="auto"/>
            </w:tcBorders>
            <w:shd w:val="clear" w:color="auto" w:fill="BFBFBF" w:themeFill="background1" w:themeFillShade="BF"/>
          </w:tcPr>
          <w:p w:rsidR="0044298E" w:rsidRDefault="0044298E">
            <w:r w:rsidRPr="003B478F">
              <w:rPr>
                <w:rFonts w:cs="Tahoma"/>
                <w:b/>
              </w:rPr>
              <w:t>Spełnia/ nie spełnia</w:t>
            </w:r>
          </w:p>
        </w:tc>
      </w:tr>
      <w:tr w:rsidR="0044298E" w:rsidRPr="008604B2" w:rsidTr="00F44FE5">
        <w:tc>
          <w:tcPr>
            <w:tcW w:w="780" w:type="dxa"/>
            <w:tcBorders>
              <w:left w:val="single" w:sz="12" w:space="0" w:color="auto"/>
            </w:tcBorders>
            <w:shd w:val="clear" w:color="auto" w:fill="auto"/>
          </w:tcPr>
          <w:p w:rsidR="0044298E" w:rsidRPr="008604B2" w:rsidRDefault="0044298E">
            <w:pPr>
              <w:rPr>
                <w:rFonts w:asciiTheme="majorHAnsi" w:hAnsiTheme="majorHAnsi" w:cstheme="majorHAnsi"/>
                <w:b/>
              </w:rPr>
            </w:pPr>
            <w:r w:rsidRPr="008604B2">
              <w:rPr>
                <w:rFonts w:asciiTheme="majorHAnsi" w:hAnsiTheme="majorHAnsi" w:cstheme="majorHAnsi"/>
                <w:b/>
              </w:rPr>
              <w:t>1.4.1</w:t>
            </w:r>
          </w:p>
        </w:tc>
        <w:tc>
          <w:tcPr>
            <w:tcW w:w="7408" w:type="dxa"/>
            <w:shd w:val="clear" w:color="auto" w:fill="auto"/>
          </w:tcPr>
          <w:p w:rsidR="0044298E" w:rsidRPr="008604B2" w:rsidRDefault="0044298E">
            <w:pPr>
              <w:rPr>
                <w:rFonts w:ascii="Arial" w:hAnsi="Arial" w:cs="Arial"/>
                <w:b/>
                <w:szCs w:val="20"/>
              </w:rPr>
            </w:pPr>
            <w:r w:rsidRPr="008604B2">
              <w:rPr>
                <w:rFonts w:ascii="Arial" w:hAnsi="Arial" w:cs="Arial"/>
                <w:sz w:val="18"/>
                <w:szCs w:val="18"/>
              </w:rPr>
              <w:t>Wszystkie wymagane dokumenty niezb</w:t>
            </w:r>
            <w:r w:rsidRPr="008604B2">
              <w:rPr>
                <w:rFonts w:ascii="Arial" w:eastAsia="Times New Roman" w:hAnsi="Arial" w:cs="Arial"/>
                <w:sz w:val="18"/>
                <w:szCs w:val="18"/>
              </w:rPr>
              <w:t>ędne do rejestracji pojazdu jako samochód specjalny pożarniczy powinny być dostarczone najpóźniej w dniu odbioru końcowego.</w:t>
            </w:r>
          </w:p>
        </w:tc>
        <w:tc>
          <w:tcPr>
            <w:tcW w:w="6032" w:type="dxa"/>
            <w:tcBorders>
              <w:right w:val="single" w:sz="12" w:space="0" w:color="auto"/>
            </w:tcBorders>
            <w:shd w:val="clear" w:color="auto" w:fill="auto"/>
          </w:tcPr>
          <w:p w:rsidR="0044298E" w:rsidRDefault="0044298E">
            <w:r w:rsidRPr="003B478F">
              <w:rPr>
                <w:rFonts w:cs="Tahoma"/>
                <w:b/>
              </w:rPr>
              <w:t>Spełnia/ nie spełnia</w:t>
            </w:r>
          </w:p>
        </w:tc>
      </w:tr>
      <w:tr w:rsidR="0044298E" w:rsidRPr="008604B2" w:rsidTr="00F44FE5">
        <w:tc>
          <w:tcPr>
            <w:tcW w:w="780" w:type="dxa"/>
            <w:tcBorders>
              <w:left w:val="single" w:sz="12" w:space="0" w:color="auto"/>
              <w:bottom w:val="single" w:sz="12" w:space="0" w:color="auto"/>
            </w:tcBorders>
            <w:shd w:val="clear" w:color="auto" w:fill="auto"/>
          </w:tcPr>
          <w:p w:rsidR="0044298E" w:rsidRPr="008604B2" w:rsidRDefault="0044298E" w:rsidP="00145E7C">
            <w:pPr>
              <w:rPr>
                <w:rFonts w:asciiTheme="majorHAnsi" w:hAnsiTheme="majorHAnsi" w:cstheme="majorHAnsi"/>
                <w:b/>
              </w:rPr>
            </w:pPr>
            <w:r w:rsidRPr="008604B2">
              <w:rPr>
                <w:rFonts w:asciiTheme="majorHAnsi" w:hAnsiTheme="majorHAnsi" w:cstheme="majorHAnsi"/>
                <w:b/>
              </w:rPr>
              <w:t>1.4.2</w:t>
            </w:r>
          </w:p>
        </w:tc>
        <w:tc>
          <w:tcPr>
            <w:tcW w:w="7408" w:type="dxa"/>
            <w:tcBorders>
              <w:bottom w:val="single" w:sz="12" w:space="0" w:color="auto"/>
            </w:tcBorders>
            <w:shd w:val="clear" w:color="auto" w:fill="auto"/>
          </w:tcPr>
          <w:p w:rsidR="0044298E" w:rsidRPr="008604B2" w:rsidRDefault="0044298E" w:rsidP="003C1DFF">
            <w:pPr>
              <w:rPr>
                <w:rFonts w:ascii="Arial" w:hAnsi="Arial" w:cs="Arial"/>
                <w:b/>
                <w:sz w:val="24"/>
                <w:szCs w:val="20"/>
              </w:rPr>
            </w:pPr>
            <w:r w:rsidRPr="008604B2">
              <w:rPr>
                <w:rFonts w:ascii="Arial" w:hAnsi="Arial" w:cs="Arial"/>
                <w:sz w:val="18"/>
                <w:szCs w:val="18"/>
              </w:rPr>
              <w:t>Wykonawca udziela gwarancji na podwozie z kabiną bez limitu kilometrów na minimum 24 miesiące.</w:t>
            </w:r>
            <w:r w:rsidRPr="008604B2">
              <w:rPr>
                <w:rFonts w:ascii="Arial" w:hAnsi="Arial" w:cs="Arial"/>
                <w:strike/>
                <w:sz w:val="18"/>
                <w:szCs w:val="18"/>
              </w:rPr>
              <w:t xml:space="preserve"> </w:t>
            </w:r>
          </w:p>
        </w:tc>
        <w:tc>
          <w:tcPr>
            <w:tcW w:w="6032" w:type="dxa"/>
            <w:tcBorders>
              <w:bottom w:val="single" w:sz="12" w:space="0" w:color="auto"/>
              <w:right w:val="single" w:sz="12" w:space="0" w:color="auto"/>
            </w:tcBorders>
            <w:shd w:val="clear" w:color="auto" w:fill="auto"/>
          </w:tcPr>
          <w:p w:rsidR="0044298E" w:rsidRDefault="0044298E">
            <w:r>
              <w:rPr>
                <w:rFonts w:cs="Tahoma"/>
                <w:b/>
              </w:rPr>
              <w:t>Okres gwarancji ….</w:t>
            </w:r>
          </w:p>
        </w:tc>
      </w:tr>
      <w:tr w:rsidR="0044298E" w:rsidRPr="008604B2" w:rsidTr="00F44FE5">
        <w:trPr>
          <w:trHeight w:val="510"/>
        </w:trPr>
        <w:tc>
          <w:tcPr>
            <w:tcW w:w="14220" w:type="dxa"/>
            <w:gridSpan w:val="3"/>
            <w:tcBorders>
              <w:top w:val="single" w:sz="12" w:space="0" w:color="auto"/>
              <w:left w:val="single" w:sz="12" w:space="0" w:color="auto"/>
              <w:bottom w:val="single" w:sz="12" w:space="0" w:color="auto"/>
              <w:right w:val="single" w:sz="12" w:space="0" w:color="auto"/>
            </w:tcBorders>
          </w:tcPr>
          <w:p w:rsidR="0044298E" w:rsidRPr="008604B2" w:rsidRDefault="0044298E" w:rsidP="00757E29">
            <w:pPr>
              <w:jc w:val="both"/>
              <w:rPr>
                <w:rFonts w:ascii="Arial" w:hAnsi="Arial" w:cs="Arial"/>
                <w:strike/>
              </w:rPr>
            </w:pPr>
            <w:r w:rsidRPr="008604B2">
              <w:rPr>
                <w:rFonts w:ascii="Arial" w:hAnsi="Arial" w:cs="Arial"/>
              </w:rPr>
              <w:t>Szczegóły dotyczące rozmieszczenia i mocowania poszczególnych elementów wyposażenia do uzgodnienia na etapie realizacji zamówienia z Zamawiającym. Sprzęt do zamocowania na pojeździe wskaże Zamawiający oraz dostarczy dodatkowy sprzęt do siedziby Wykonawcy.</w:t>
            </w:r>
          </w:p>
          <w:p w:rsidR="0044298E" w:rsidRPr="008604B2" w:rsidRDefault="0044298E" w:rsidP="00757E29">
            <w:pPr>
              <w:jc w:val="both"/>
              <w:rPr>
                <w:rFonts w:ascii="Arial" w:hAnsi="Arial" w:cs="Arial"/>
                <w:sz w:val="20"/>
                <w:szCs w:val="20"/>
              </w:rPr>
            </w:pPr>
            <w:r w:rsidRPr="008604B2">
              <w:rPr>
                <w:rFonts w:ascii="Arial" w:hAnsi="Arial" w:cs="Arial"/>
              </w:rPr>
              <w:t>Prawą stronę tabeli, należy wypełnić stosując słowa „spełnia” lub „nie spełnia”, zaś w przypadku  wyższych wartości niż minimalne - wykazane w tabeli należy wpisać oferowane wartości techniczno-użytkowe. W przypadku, gdy Wykonawca w którejkolwiek z pozycji wpisze słowa „nie spełnia” lub zaoferuje niższe wartości oferta zostanie odrzucona, gdyż jej treść nie odpowiada treści SWZ.</w:t>
            </w:r>
          </w:p>
        </w:tc>
      </w:tr>
    </w:tbl>
    <w:p w:rsidR="00014B25" w:rsidRPr="008604B2" w:rsidRDefault="00014B25" w:rsidP="00014B25">
      <w:pPr>
        <w:rPr>
          <w:rFonts w:ascii="Arial" w:hAnsi="Arial" w:cs="Arial"/>
        </w:rPr>
      </w:pPr>
    </w:p>
    <w:p w:rsidR="00014B25" w:rsidRPr="008604B2" w:rsidRDefault="00014B25" w:rsidP="00014B25">
      <w:pPr>
        <w:rPr>
          <w:rFonts w:ascii="Arial" w:hAnsi="Arial" w:cs="Arial"/>
        </w:rPr>
      </w:pPr>
    </w:p>
    <w:p w:rsidR="00014B25" w:rsidRPr="008604B2" w:rsidRDefault="00014B25" w:rsidP="00014B25">
      <w:pPr>
        <w:rPr>
          <w:rFonts w:ascii="Arial" w:hAnsi="Arial" w:cs="Arial"/>
        </w:rPr>
      </w:pPr>
    </w:p>
    <w:p w:rsidR="00014B25" w:rsidRPr="008604B2" w:rsidRDefault="00014B25" w:rsidP="00014B25">
      <w:pPr>
        <w:rPr>
          <w:rFonts w:ascii="Arial" w:hAnsi="Arial" w:cs="Arial"/>
        </w:rPr>
      </w:pPr>
    </w:p>
    <w:p w:rsidR="00014B25" w:rsidRPr="008604B2" w:rsidRDefault="00014B25" w:rsidP="00187F71">
      <w:pPr>
        <w:ind w:left="8496" w:firstLine="708"/>
        <w:rPr>
          <w:rFonts w:ascii="Arial" w:hAnsi="Arial" w:cs="Arial"/>
        </w:rPr>
      </w:pPr>
      <w:r w:rsidRPr="008604B2">
        <w:rPr>
          <w:rFonts w:ascii="Arial" w:hAnsi="Arial" w:cs="Arial"/>
        </w:rPr>
        <w:t>…………………………………………………..</w:t>
      </w:r>
    </w:p>
    <w:p w:rsidR="00014B25" w:rsidRPr="008604B2" w:rsidRDefault="00014B25" w:rsidP="00014B25">
      <w:pPr>
        <w:ind w:left="9912"/>
        <w:rPr>
          <w:rFonts w:ascii="Arial" w:hAnsi="Arial" w:cs="Arial"/>
        </w:rPr>
      </w:pPr>
      <w:r w:rsidRPr="008604B2">
        <w:rPr>
          <w:rFonts w:ascii="Arial" w:hAnsi="Arial" w:cs="Arial"/>
        </w:rPr>
        <w:t xml:space="preserve">Podpis i imienna pieczątka </w:t>
      </w:r>
      <w:r w:rsidR="00B9142B" w:rsidRPr="008604B2">
        <w:rPr>
          <w:rFonts w:ascii="Arial" w:hAnsi="Arial" w:cs="Arial"/>
        </w:rPr>
        <w:t>Wykonawcy</w:t>
      </w:r>
    </w:p>
    <w:p w:rsidR="00014B25" w:rsidRPr="008604B2" w:rsidRDefault="00014B25">
      <w:pPr>
        <w:rPr>
          <w:rFonts w:ascii="Arial" w:hAnsi="Arial" w:cs="Arial"/>
        </w:rPr>
      </w:pPr>
    </w:p>
    <w:sectPr w:rsidR="00014B25" w:rsidRPr="008604B2" w:rsidSect="008209D8">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0E" w:rsidRDefault="00EA470E" w:rsidP="002E247D">
      <w:pPr>
        <w:spacing w:after="0" w:line="240" w:lineRule="auto"/>
      </w:pPr>
      <w:r>
        <w:separator/>
      </w:r>
    </w:p>
  </w:endnote>
  <w:endnote w:type="continuationSeparator" w:id="0">
    <w:p w:rsidR="00EA470E" w:rsidRDefault="00EA470E" w:rsidP="002E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8D9" w:rsidRPr="006E03C5" w:rsidRDefault="005228D9" w:rsidP="006E03C5">
    <w:pPr>
      <w:spacing w:after="0" w:line="240" w:lineRule="auto"/>
      <w:jc w:val="center"/>
      <w:rPr>
        <w:rFonts w:ascii="Arial Narrow" w:eastAsia="Times New Roman" w:hAnsi="Arial Narrow" w:cs="Times New Roman"/>
        <w:sz w:val="18"/>
        <w:szCs w:val="18"/>
        <w:lang w:eastAsia="pl-PL"/>
      </w:rPr>
    </w:pPr>
  </w:p>
  <w:p w:rsidR="005228D9" w:rsidRPr="006E03C5" w:rsidRDefault="005228D9" w:rsidP="006E03C5">
    <w:pPr>
      <w:spacing w:after="0" w:line="240" w:lineRule="auto"/>
      <w:jc w:val="center"/>
      <w:rPr>
        <w:rFonts w:ascii="Arial Narrow" w:eastAsia="Times New Roman" w:hAnsi="Arial Narrow" w:cs="Times New Roman"/>
        <w:sz w:val="18"/>
        <w:szCs w:val="18"/>
        <w:lang w:eastAsia="pl-PL"/>
      </w:rPr>
    </w:pPr>
  </w:p>
  <w:p w:rsidR="005228D9" w:rsidRPr="002B3132" w:rsidRDefault="005228D9" w:rsidP="002B3132">
    <w:pPr>
      <w:spacing w:after="0" w:line="240" w:lineRule="auto"/>
      <w:jc w:val="center"/>
      <w:rPr>
        <w:rFonts w:ascii="Arial Narrow" w:eastAsia="Times New Roman" w:hAnsi="Arial Narrow" w:cs="Times New Roman"/>
        <w:b/>
        <w:sz w:val="18"/>
        <w:szCs w:val="18"/>
        <w:lang w:eastAsia="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0E" w:rsidRDefault="00EA470E" w:rsidP="002E247D">
      <w:pPr>
        <w:spacing w:after="0" w:line="240" w:lineRule="auto"/>
      </w:pPr>
      <w:r>
        <w:separator/>
      </w:r>
    </w:p>
  </w:footnote>
  <w:footnote w:type="continuationSeparator" w:id="0">
    <w:p w:rsidR="00EA470E" w:rsidRDefault="00EA470E" w:rsidP="002E2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8D9" w:rsidRDefault="008604B2" w:rsidP="002E247D">
    <w:pPr>
      <w:pStyle w:val="Nagwek"/>
      <w:jc w:val="right"/>
    </w:pPr>
    <w:r>
      <w:t xml:space="preserve">Załącznik Nr </w:t>
    </w:r>
    <w:r w:rsidR="0044298E">
      <w:t>6</w:t>
    </w:r>
    <w:r>
      <w:t xml:space="preserve"> do SWZ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7E1"/>
    <w:multiLevelType w:val="hybridMultilevel"/>
    <w:tmpl w:val="AE3E28C2"/>
    <w:lvl w:ilvl="0" w:tplc="B5169F6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nsid w:val="0B04564C"/>
    <w:multiLevelType w:val="hybridMultilevel"/>
    <w:tmpl w:val="F37EB0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E2B2D0E"/>
    <w:multiLevelType w:val="hybridMultilevel"/>
    <w:tmpl w:val="2EE2066C"/>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39979BA"/>
    <w:multiLevelType w:val="hybridMultilevel"/>
    <w:tmpl w:val="72E656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68C3BF1"/>
    <w:multiLevelType w:val="hybridMultilevel"/>
    <w:tmpl w:val="A4A60F56"/>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6F57699"/>
    <w:multiLevelType w:val="hybridMultilevel"/>
    <w:tmpl w:val="2EBAEA52"/>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1223EEF"/>
    <w:multiLevelType w:val="hybridMultilevel"/>
    <w:tmpl w:val="0C56884E"/>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2F30F92"/>
    <w:multiLevelType w:val="hybridMultilevel"/>
    <w:tmpl w:val="F9AA9446"/>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DB06B4C"/>
    <w:multiLevelType w:val="hybridMultilevel"/>
    <w:tmpl w:val="551435C6"/>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56DD3314"/>
    <w:multiLevelType w:val="hybridMultilevel"/>
    <w:tmpl w:val="2D161070"/>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6BDF0600"/>
    <w:multiLevelType w:val="hybridMultilevel"/>
    <w:tmpl w:val="1BEA59F6"/>
    <w:lvl w:ilvl="0" w:tplc="D1BA481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76F44EEF"/>
    <w:multiLevelType w:val="singleLevel"/>
    <w:tmpl w:val="CD34BE34"/>
    <w:lvl w:ilvl="0">
      <w:start w:val="3"/>
      <w:numFmt w:val="decimal"/>
      <w:lvlText w:val="%1)"/>
      <w:legacy w:legacy="1" w:legacySpace="0" w:legacyIndent="288"/>
      <w:lvlJc w:val="left"/>
      <w:rPr>
        <w:rFonts w:ascii="Times New Roman" w:hAnsi="Times New Roman" w:cs="Times New Roman" w:hint="default"/>
        <w:b w:val="0"/>
        <w:color w:val="auto"/>
        <w:sz w:val="18"/>
        <w:szCs w:val="18"/>
      </w:rPr>
    </w:lvl>
  </w:abstractNum>
  <w:num w:numId="1">
    <w:abstractNumId w:val="5"/>
  </w:num>
  <w:num w:numId="2">
    <w:abstractNumId w:val="6"/>
  </w:num>
  <w:num w:numId="3">
    <w:abstractNumId w:val="10"/>
  </w:num>
  <w:num w:numId="4">
    <w:abstractNumId w:val="11"/>
  </w:num>
  <w:num w:numId="5">
    <w:abstractNumId w:val="1"/>
  </w:num>
  <w:num w:numId="6">
    <w:abstractNumId w:val="7"/>
  </w:num>
  <w:num w:numId="7">
    <w:abstractNumId w:val="9"/>
  </w:num>
  <w:num w:numId="8">
    <w:abstractNumId w:val="4"/>
  </w:num>
  <w:num w:numId="9">
    <w:abstractNumId w:val="2"/>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D8"/>
    <w:rsid w:val="000010D0"/>
    <w:rsid w:val="00011A4B"/>
    <w:rsid w:val="00014359"/>
    <w:rsid w:val="00014B25"/>
    <w:rsid w:val="00016F44"/>
    <w:rsid w:val="0002256A"/>
    <w:rsid w:val="00054858"/>
    <w:rsid w:val="0007448C"/>
    <w:rsid w:val="00077246"/>
    <w:rsid w:val="00083531"/>
    <w:rsid w:val="000B0700"/>
    <w:rsid w:val="000B1011"/>
    <w:rsid w:val="000B3306"/>
    <w:rsid w:val="000B4882"/>
    <w:rsid w:val="000E52E1"/>
    <w:rsid w:val="000F6947"/>
    <w:rsid w:val="001022BF"/>
    <w:rsid w:val="0010298A"/>
    <w:rsid w:val="00135FD8"/>
    <w:rsid w:val="00145E7C"/>
    <w:rsid w:val="00160357"/>
    <w:rsid w:val="0017045F"/>
    <w:rsid w:val="00187F71"/>
    <w:rsid w:val="001C30AE"/>
    <w:rsid w:val="001C4DD0"/>
    <w:rsid w:val="001C52BE"/>
    <w:rsid w:val="001D3B66"/>
    <w:rsid w:val="001D52BA"/>
    <w:rsid w:val="001E173F"/>
    <w:rsid w:val="001E2FF7"/>
    <w:rsid w:val="001F0CDD"/>
    <w:rsid w:val="001F5222"/>
    <w:rsid w:val="0022677F"/>
    <w:rsid w:val="002268F7"/>
    <w:rsid w:val="00260DB0"/>
    <w:rsid w:val="002675C8"/>
    <w:rsid w:val="00270FEE"/>
    <w:rsid w:val="00271C17"/>
    <w:rsid w:val="002A3024"/>
    <w:rsid w:val="002A3522"/>
    <w:rsid w:val="002B0A49"/>
    <w:rsid w:val="002B3132"/>
    <w:rsid w:val="002C229D"/>
    <w:rsid w:val="002E05A4"/>
    <w:rsid w:val="002E1898"/>
    <w:rsid w:val="002E247D"/>
    <w:rsid w:val="002F1503"/>
    <w:rsid w:val="002F47E9"/>
    <w:rsid w:val="00306EA2"/>
    <w:rsid w:val="00311E1F"/>
    <w:rsid w:val="00315FA9"/>
    <w:rsid w:val="0033251A"/>
    <w:rsid w:val="00333EFE"/>
    <w:rsid w:val="00336B9D"/>
    <w:rsid w:val="0034524E"/>
    <w:rsid w:val="00346A50"/>
    <w:rsid w:val="0035119F"/>
    <w:rsid w:val="00357ACF"/>
    <w:rsid w:val="00362A7C"/>
    <w:rsid w:val="00362AC6"/>
    <w:rsid w:val="00363EEB"/>
    <w:rsid w:val="003721D2"/>
    <w:rsid w:val="00376BCE"/>
    <w:rsid w:val="00382F84"/>
    <w:rsid w:val="00383D07"/>
    <w:rsid w:val="00397717"/>
    <w:rsid w:val="003A4C56"/>
    <w:rsid w:val="003C1D8B"/>
    <w:rsid w:val="003C1DFF"/>
    <w:rsid w:val="003D157A"/>
    <w:rsid w:val="003D4957"/>
    <w:rsid w:val="003E564C"/>
    <w:rsid w:val="003F18BD"/>
    <w:rsid w:val="004050AC"/>
    <w:rsid w:val="00412AF2"/>
    <w:rsid w:val="00424720"/>
    <w:rsid w:val="00425EBC"/>
    <w:rsid w:val="004261A7"/>
    <w:rsid w:val="004306D5"/>
    <w:rsid w:val="004324B4"/>
    <w:rsid w:val="00440DD5"/>
    <w:rsid w:val="0044298E"/>
    <w:rsid w:val="00455343"/>
    <w:rsid w:val="00470ECD"/>
    <w:rsid w:val="00474E51"/>
    <w:rsid w:val="00482C3E"/>
    <w:rsid w:val="00494E38"/>
    <w:rsid w:val="004A5F85"/>
    <w:rsid w:val="004B6C9C"/>
    <w:rsid w:val="004B6E26"/>
    <w:rsid w:val="004C1BC2"/>
    <w:rsid w:val="004D4B85"/>
    <w:rsid w:val="005020A5"/>
    <w:rsid w:val="005108E2"/>
    <w:rsid w:val="00517CED"/>
    <w:rsid w:val="005228D9"/>
    <w:rsid w:val="0052427A"/>
    <w:rsid w:val="00553B1D"/>
    <w:rsid w:val="00565931"/>
    <w:rsid w:val="0057609E"/>
    <w:rsid w:val="0057726E"/>
    <w:rsid w:val="005823CD"/>
    <w:rsid w:val="0058387A"/>
    <w:rsid w:val="00584D38"/>
    <w:rsid w:val="00595100"/>
    <w:rsid w:val="00596077"/>
    <w:rsid w:val="005A11C0"/>
    <w:rsid w:val="005A4B33"/>
    <w:rsid w:val="005B44C2"/>
    <w:rsid w:val="005C317B"/>
    <w:rsid w:val="005D3F90"/>
    <w:rsid w:val="005E2EEA"/>
    <w:rsid w:val="005E6514"/>
    <w:rsid w:val="00600323"/>
    <w:rsid w:val="006152E3"/>
    <w:rsid w:val="00627AFF"/>
    <w:rsid w:val="00630EB1"/>
    <w:rsid w:val="00631181"/>
    <w:rsid w:val="00640D3E"/>
    <w:rsid w:val="006416AB"/>
    <w:rsid w:val="0064496C"/>
    <w:rsid w:val="006451D0"/>
    <w:rsid w:val="00654EDD"/>
    <w:rsid w:val="00656CD0"/>
    <w:rsid w:val="006611A9"/>
    <w:rsid w:val="006613C7"/>
    <w:rsid w:val="00680060"/>
    <w:rsid w:val="0068338E"/>
    <w:rsid w:val="00687B9B"/>
    <w:rsid w:val="00697534"/>
    <w:rsid w:val="006A7A54"/>
    <w:rsid w:val="006B4E37"/>
    <w:rsid w:val="006C0C4A"/>
    <w:rsid w:val="006C5A17"/>
    <w:rsid w:val="006E03C5"/>
    <w:rsid w:val="006F56FC"/>
    <w:rsid w:val="00717501"/>
    <w:rsid w:val="0072100E"/>
    <w:rsid w:val="007212DB"/>
    <w:rsid w:val="00731D4C"/>
    <w:rsid w:val="007352AC"/>
    <w:rsid w:val="00744A7C"/>
    <w:rsid w:val="00747147"/>
    <w:rsid w:val="007562B7"/>
    <w:rsid w:val="00757184"/>
    <w:rsid w:val="00757E29"/>
    <w:rsid w:val="007717BC"/>
    <w:rsid w:val="00771B3D"/>
    <w:rsid w:val="007A23E8"/>
    <w:rsid w:val="007A253E"/>
    <w:rsid w:val="007B34BC"/>
    <w:rsid w:val="007B69C1"/>
    <w:rsid w:val="007D10F4"/>
    <w:rsid w:val="007D4433"/>
    <w:rsid w:val="007E553C"/>
    <w:rsid w:val="00802B37"/>
    <w:rsid w:val="00802EC7"/>
    <w:rsid w:val="0080400B"/>
    <w:rsid w:val="00804BC9"/>
    <w:rsid w:val="00805EAC"/>
    <w:rsid w:val="008209D8"/>
    <w:rsid w:val="00820ED3"/>
    <w:rsid w:val="00834E76"/>
    <w:rsid w:val="008439FC"/>
    <w:rsid w:val="0084471A"/>
    <w:rsid w:val="00850D58"/>
    <w:rsid w:val="0085166C"/>
    <w:rsid w:val="008562D9"/>
    <w:rsid w:val="008604B2"/>
    <w:rsid w:val="0086170F"/>
    <w:rsid w:val="008814BC"/>
    <w:rsid w:val="00885B5F"/>
    <w:rsid w:val="008A6D92"/>
    <w:rsid w:val="008B0A51"/>
    <w:rsid w:val="008B5146"/>
    <w:rsid w:val="008B6181"/>
    <w:rsid w:val="008C4D1A"/>
    <w:rsid w:val="008C65AA"/>
    <w:rsid w:val="008E3AED"/>
    <w:rsid w:val="008F0EE0"/>
    <w:rsid w:val="008F32F6"/>
    <w:rsid w:val="008F644F"/>
    <w:rsid w:val="00900CA6"/>
    <w:rsid w:val="009143C4"/>
    <w:rsid w:val="009356BE"/>
    <w:rsid w:val="0095115A"/>
    <w:rsid w:val="00951E24"/>
    <w:rsid w:val="009530D1"/>
    <w:rsid w:val="009563BB"/>
    <w:rsid w:val="00964443"/>
    <w:rsid w:val="00967227"/>
    <w:rsid w:val="0097657D"/>
    <w:rsid w:val="00982850"/>
    <w:rsid w:val="00982BE4"/>
    <w:rsid w:val="00993D3D"/>
    <w:rsid w:val="009A3996"/>
    <w:rsid w:val="009A6E7E"/>
    <w:rsid w:val="009B443A"/>
    <w:rsid w:val="009C34D6"/>
    <w:rsid w:val="009E6BED"/>
    <w:rsid w:val="009F7B7F"/>
    <w:rsid w:val="00A0239A"/>
    <w:rsid w:val="00A0786E"/>
    <w:rsid w:val="00A14D58"/>
    <w:rsid w:val="00A16166"/>
    <w:rsid w:val="00A21F6A"/>
    <w:rsid w:val="00A2569B"/>
    <w:rsid w:val="00A63A44"/>
    <w:rsid w:val="00A8399D"/>
    <w:rsid w:val="00A843BE"/>
    <w:rsid w:val="00A8616F"/>
    <w:rsid w:val="00A86C23"/>
    <w:rsid w:val="00A86E67"/>
    <w:rsid w:val="00AB36FB"/>
    <w:rsid w:val="00AC1FC5"/>
    <w:rsid w:val="00AE07FE"/>
    <w:rsid w:val="00AE58B7"/>
    <w:rsid w:val="00AF77F0"/>
    <w:rsid w:val="00B02B60"/>
    <w:rsid w:val="00B07D13"/>
    <w:rsid w:val="00B111AF"/>
    <w:rsid w:val="00B12835"/>
    <w:rsid w:val="00B14210"/>
    <w:rsid w:val="00B16D3F"/>
    <w:rsid w:val="00B21B70"/>
    <w:rsid w:val="00B23A7B"/>
    <w:rsid w:val="00B245BF"/>
    <w:rsid w:val="00B41161"/>
    <w:rsid w:val="00B4228C"/>
    <w:rsid w:val="00B62617"/>
    <w:rsid w:val="00B673C9"/>
    <w:rsid w:val="00B80A93"/>
    <w:rsid w:val="00B84C1F"/>
    <w:rsid w:val="00B86F43"/>
    <w:rsid w:val="00B9142B"/>
    <w:rsid w:val="00BA6752"/>
    <w:rsid w:val="00BB0281"/>
    <w:rsid w:val="00BB4D21"/>
    <w:rsid w:val="00BB7FB2"/>
    <w:rsid w:val="00BC0500"/>
    <w:rsid w:val="00BC54A0"/>
    <w:rsid w:val="00BE60B3"/>
    <w:rsid w:val="00BF19AB"/>
    <w:rsid w:val="00C10BDD"/>
    <w:rsid w:val="00C13CB8"/>
    <w:rsid w:val="00C20AD0"/>
    <w:rsid w:val="00C31BA5"/>
    <w:rsid w:val="00C32332"/>
    <w:rsid w:val="00C3543C"/>
    <w:rsid w:val="00C376EA"/>
    <w:rsid w:val="00C62809"/>
    <w:rsid w:val="00C93C5C"/>
    <w:rsid w:val="00C94213"/>
    <w:rsid w:val="00CA09B6"/>
    <w:rsid w:val="00CA6A7D"/>
    <w:rsid w:val="00CB0891"/>
    <w:rsid w:val="00CD15DA"/>
    <w:rsid w:val="00CD1A6D"/>
    <w:rsid w:val="00CE3954"/>
    <w:rsid w:val="00CE540D"/>
    <w:rsid w:val="00CE6043"/>
    <w:rsid w:val="00CE72DD"/>
    <w:rsid w:val="00D0655E"/>
    <w:rsid w:val="00D15EC3"/>
    <w:rsid w:val="00D16173"/>
    <w:rsid w:val="00D16B26"/>
    <w:rsid w:val="00D173D7"/>
    <w:rsid w:val="00D33FD3"/>
    <w:rsid w:val="00D34DEB"/>
    <w:rsid w:val="00D362B6"/>
    <w:rsid w:val="00D47916"/>
    <w:rsid w:val="00D569D2"/>
    <w:rsid w:val="00D60A5F"/>
    <w:rsid w:val="00D622B6"/>
    <w:rsid w:val="00D7385A"/>
    <w:rsid w:val="00D94047"/>
    <w:rsid w:val="00DA02F9"/>
    <w:rsid w:val="00DB2057"/>
    <w:rsid w:val="00DD03EE"/>
    <w:rsid w:val="00DD15FE"/>
    <w:rsid w:val="00DD2561"/>
    <w:rsid w:val="00DD6B66"/>
    <w:rsid w:val="00DF37BA"/>
    <w:rsid w:val="00E0026E"/>
    <w:rsid w:val="00E02CB3"/>
    <w:rsid w:val="00E02CB8"/>
    <w:rsid w:val="00E1097C"/>
    <w:rsid w:val="00E12BEE"/>
    <w:rsid w:val="00E1731A"/>
    <w:rsid w:val="00E25F88"/>
    <w:rsid w:val="00E33F8D"/>
    <w:rsid w:val="00E44872"/>
    <w:rsid w:val="00E46C00"/>
    <w:rsid w:val="00E61CF7"/>
    <w:rsid w:val="00E70962"/>
    <w:rsid w:val="00E744A8"/>
    <w:rsid w:val="00E854C9"/>
    <w:rsid w:val="00E86B18"/>
    <w:rsid w:val="00E9214F"/>
    <w:rsid w:val="00E92EDB"/>
    <w:rsid w:val="00E942C1"/>
    <w:rsid w:val="00EA470E"/>
    <w:rsid w:val="00EB47E0"/>
    <w:rsid w:val="00EC526C"/>
    <w:rsid w:val="00ED3DB6"/>
    <w:rsid w:val="00ED67EB"/>
    <w:rsid w:val="00EF4401"/>
    <w:rsid w:val="00EF4C41"/>
    <w:rsid w:val="00EF5E3C"/>
    <w:rsid w:val="00F21EF0"/>
    <w:rsid w:val="00F3216B"/>
    <w:rsid w:val="00F33B29"/>
    <w:rsid w:val="00F37B8A"/>
    <w:rsid w:val="00F4374F"/>
    <w:rsid w:val="00F44FE5"/>
    <w:rsid w:val="00F45E5D"/>
    <w:rsid w:val="00F46CFB"/>
    <w:rsid w:val="00F52306"/>
    <w:rsid w:val="00F52B82"/>
    <w:rsid w:val="00F52FEB"/>
    <w:rsid w:val="00F63897"/>
    <w:rsid w:val="00F7036C"/>
    <w:rsid w:val="00F820C3"/>
    <w:rsid w:val="00F857FB"/>
    <w:rsid w:val="00F97539"/>
    <w:rsid w:val="00FB383B"/>
    <w:rsid w:val="00FD1016"/>
    <w:rsid w:val="00FD11B9"/>
    <w:rsid w:val="00FD1EE6"/>
    <w:rsid w:val="00FD1FF3"/>
    <w:rsid w:val="00FE74D8"/>
    <w:rsid w:val="00FF1B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20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2E24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47D"/>
  </w:style>
  <w:style w:type="paragraph" w:styleId="Stopka">
    <w:name w:val="footer"/>
    <w:basedOn w:val="Normalny"/>
    <w:link w:val="StopkaZnak"/>
    <w:uiPriority w:val="99"/>
    <w:unhideWhenUsed/>
    <w:rsid w:val="002E24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47D"/>
  </w:style>
  <w:style w:type="paragraph" w:styleId="Tekstdymka">
    <w:name w:val="Balloon Text"/>
    <w:basedOn w:val="Normalny"/>
    <w:link w:val="TekstdymkaZnak"/>
    <w:uiPriority w:val="99"/>
    <w:semiHidden/>
    <w:unhideWhenUsed/>
    <w:rsid w:val="006E03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03C5"/>
    <w:rPr>
      <w:rFonts w:ascii="Tahoma" w:hAnsi="Tahoma" w:cs="Tahoma"/>
      <w:sz w:val="16"/>
      <w:szCs w:val="16"/>
    </w:rPr>
  </w:style>
  <w:style w:type="character" w:styleId="Odwoaniedokomentarza">
    <w:name w:val="annotation reference"/>
    <w:basedOn w:val="Domylnaczcionkaakapitu"/>
    <w:uiPriority w:val="99"/>
    <w:semiHidden/>
    <w:unhideWhenUsed/>
    <w:rsid w:val="00E61CF7"/>
    <w:rPr>
      <w:sz w:val="16"/>
      <w:szCs w:val="16"/>
    </w:rPr>
  </w:style>
  <w:style w:type="paragraph" w:styleId="Tekstkomentarza">
    <w:name w:val="annotation text"/>
    <w:basedOn w:val="Normalny"/>
    <w:link w:val="TekstkomentarzaZnak"/>
    <w:uiPriority w:val="99"/>
    <w:semiHidden/>
    <w:unhideWhenUsed/>
    <w:rsid w:val="00E61C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CF7"/>
    <w:rPr>
      <w:sz w:val="20"/>
      <w:szCs w:val="20"/>
    </w:rPr>
  </w:style>
  <w:style w:type="paragraph" w:styleId="Tematkomentarza">
    <w:name w:val="annotation subject"/>
    <w:basedOn w:val="Tekstkomentarza"/>
    <w:next w:val="Tekstkomentarza"/>
    <w:link w:val="TematkomentarzaZnak"/>
    <w:uiPriority w:val="99"/>
    <w:semiHidden/>
    <w:unhideWhenUsed/>
    <w:rsid w:val="00E61CF7"/>
    <w:rPr>
      <w:b/>
      <w:bCs/>
    </w:rPr>
  </w:style>
  <w:style w:type="character" w:customStyle="1" w:styleId="TematkomentarzaZnak">
    <w:name w:val="Temat komentarza Znak"/>
    <w:basedOn w:val="TekstkomentarzaZnak"/>
    <w:link w:val="Tematkomentarza"/>
    <w:uiPriority w:val="99"/>
    <w:semiHidden/>
    <w:rsid w:val="00E61CF7"/>
    <w:rPr>
      <w:b/>
      <w:bCs/>
      <w:sz w:val="20"/>
      <w:szCs w:val="20"/>
    </w:rPr>
  </w:style>
  <w:style w:type="paragraph" w:styleId="Akapitzlist">
    <w:name w:val="List Paragraph"/>
    <w:basedOn w:val="Normalny"/>
    <w:uiPriority w:val="34"/>
    <w:qFormat/>
    <w:rsid w:val="001F0CDD"/>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pl-PL"/>
    </w:rPr>
  </w:style>
  <w:style w:type="paragraph" w:styleId="Poprawka">
    <w:name w:val="Revision"/>
    <w:hidden/>
    <w:uiPriority w:val="99"/>
    <w:semiHidden/>
    <w:rsid w:val="004261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20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2E24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47D"/>
  </w:style>
  <w:style w:type="paragraph" w:styleId="Stopka">
    <w:name w:val="footer"/>
    <w:basedOn w:val="Normalny"/>
    <w:link w:val="StopkaZnak"/>
    <w:uiPriority w:val="99"/>
    <w:unhideWhenUsed/>
    <w:rsid w:val="002E24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47D"/>
  </w:style>
  <w:style w:type="paragraph" w:styleId="Tekstdymka">
    <w:name w:val="Balloon Text"/>
    <w:basedOn w:val="Normalny"/>
    <w:link w:val="TekstdymkaZnak"/>
    <w:uiPriority w:val="99"/>
    <w:semiHidden/>
    <w:unhideWhenUsed/>
    <w:rsid w:val="006E03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03C5"/>
    <w:rPr>
      <w:rFonts w:ascii="Tahoma" w:hAnsi="Tahoma" w:cs="Tahoma"/>
      <w:sz w:val="16"/>
      <w:szCs w:val="16"/>
    </w:rPr>
  </w:style>
  <w:style w:type="character" w:styleId="Odwoaniedokomentarza">
    <w:name w:val="annotation reference"/>
    <w:basedOn w:val="Domylnaczcionkaakapitu"/>
    <w:uiPriority w:val="99"/>
    <w:semiHidden/>
    <w:unhideWhenUsed/>
    <w:rsid w:val="00E61CF7"/>
    <w:rPr>
      <w:sz w:val="16"/>
      <w:szCs w:val="16"/>
    </w:rPr>
  </w:style>
  <w:style w:type="paragraph" w:styleId="Tekstkomentarza">
    <w:name w:val="annotation text"/>
    <w:basedOn w:val="Normalny"/>
    <w:link w:val="TekstkomentarzaZnak"/>
    <w:uiPriority w:val="99"/>
    <w:semiHidden/>
    <w:unhideWhenUsed/>
    <w:rsid w:val="00E61C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CF7"/>
    <w:rPr>
      <w:sz w:val="20"/>
      <w:szCs w:val="20"/>
    </w:rPr>
  </w:style>
  <w:style w:type="paragraph" w:styleId="Tematkomentarza">
    <w:name w:val="annotation subject"/>
    <w:basedOn w:val="Tekstkomentarza"/>
    <w:next w:val="Tekstkomentarza"/>
    <w:link w:val="TematkomentarzaZnak"/>
    <w:uiPriority w:val="99"/>
    <w:semiHidden/>
    <w:unhideWhenUsed/>
    <w:rsid w:val="00E61CF7"/>
    <w:rPr>
      <w:b/>
      <w:bCs/>
    </w:rPr>
  </w:style>
  <w:style w:type="character" w:customStyle="1" w:styleId="TematkomentarzaZnak">
    <w:name w:val="Temat komentarza Znak"/>
    <w:basedOn w:val="TekstkomentarzaZnak"/>
    <w:link w:val="Tematkomentarza"/>
    <w:uiPriority w:val="99"/>
    <w:semiHidden/>
    <w:rsid w:val="00E61CF7"/>
    <w:rPr>
      <w:b/>
      <w:bCs/>
      <w:sz w:val="20"/>
      <w:szCs w:val="20"/>
    </w:rPr>
  </w:style>
  <w:style w:type="paragraph" w:styleId="Akapitzlist">
    <w:name w:val="List Paragraph"/>
    <w:basedOn w:val="Normalny"/>
    <w:uiPriority w:val="34"/>
    <w:qFormat/>
    <w:rsid w:val="001F0CDD"/>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pl-PL"/>
    </w:rPr>
  </w:style>
  <w:style w:type="paragraph" w:styleId="Poprawka">
    <w:name w:val="Revision"/>
    <w:hidden/>
    <w:uiPriority w:val="99"/>
    <w:semiHidden/>
    <w:rsid w:val="004261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2199">
      <w:bodyDiv w:val="1"/>
      <w:marLeft w:val="0"/>
      <w:marRight w:val="0"/>
      <w:marTop w:val="0"/>
      <w:marBottom w:val="0"/>
      <w:divBdr>
        <w:top w:val="none" w:sz="0" w:space="0" w:color="auto"/>
        <w:left w:val="none" w:sz="0" w:space="0" w:color="auto"/>
        <w:bottom w:val="none" w:sz="0" w:space="0" w:color="auto"/>
        <w:right w:val="none" w:sz="0" w:space="0" w:color="auto"/>
      </w:divBdr>
    </w:div>
    <w:div w:id="542131504">
      <w:bodyDiv w:val="1"/>
      <w:marLeft w:val="0"/>
      <w:marRight w:val="0"/>
      <w:marTop w:val="0"/>
      <w:marBottom w:val="0"/>
      <w:divBdr>
        <w:top w:val="none" w:sz="0" w:space="0" w:color="auto"/>
        <w:left w:val="none" w:sz="0" w:space="0" w:color="auto"/>
        <w:bottom w:val="none" w:sz="0" w:space="0" w:color="auto"/>
        <w:right w:val="none" w:sz="0" w:space="0" w:color="auto"/>
      </w:divBdr>
    </w:div>
    <w:div w:id="706756948">
      <w:bodyDiv w:val="1"/>
      <w:marLeft w:val="0"/>
      <w:marRight w:val="0"/>
      <w:marTop w:val="0"/>
      <w:marBottom w:val="0"/>
      <w:divBdr>
        <w:top w:val="none" w:sz="0" w:space="0" w:color="auto"/>
        <w:left w:val="none" w:sz="0" w:space="0" w:color="auto"/>
        <w:bottom w:val="none" w:sz="0" w:space="0" w:color="auto"/>
        <w:right w:val="none" w:sz="0" w:space="0" w:color="auto"/>
      </w:divBdr>
    </w:div>
    <w:div w:id="19156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1B1D-F788-4DF1-A11F-A23BA3D0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4688</Words>
  <Characters>28133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UMSTW</Company>
  <LinksUpToDate>false</LinksUpToDate>
  <CharactersWithSpaces>32756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Admin</cp:lastModifiedBy>
  <cp:revision>2</cp:revision>
  <cp:lastPrinted>2021-07-08T12:40:00Z</cp:lastPrinted>
  <dcterms:created xsi:type="dcterms:W3CDTF">2021-07-08T13:06:00Z</dcterms:created>
  <dcterms:modified xsi:type="dcterms:W3CDTF">2021-07-08T13:06:00Z</dcterms:modified>
</cp:coreProperties>
</file>